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洞口县2023-2024年党政机关会议定点场所服务采购项目框架协议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0" w:rightChars="0"/>
        <w:jc w:val="center"/>
        <w:textAlignment w:val="auto"/>
        <w:outlineLvl w:val="9"/>
        <w:rPr>
          <w:rFonts w:hint="eastAsia" w:ascii="宋体" w:hAnsi="宋体"/>
          <w:bCs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第一阶段</w:t>
      </w: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入围供应商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结果</w:t>
      </w:r>
      <w:r>
        <w:rPr>
          <w:rFonts w:hint="eastAsia" w:ascii="黑体" w:hAnsi="黑体" w:eastAsia="黑体" w:cs="Times New Roman"/>
          <w:sz w:val="32"/>
          <w:szCs w:val="32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宋体"/>
          <w:b w:val="0"/>
          <w:bCs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黑体" w:hAnsi="黑体" w:eastAsia="黑体" w:cs="Times New Roman"/>
          <w:sz w:val="24"/>
          <w:szCs w:val="24"/>
          <w:lang w:eastAsia="zh-CN"/>
        </w:rPr>
        <w:t>一、</w:t>
      </w:r>
      <w:r>
        <w:rPr>
          <w:rFonts w:hint="eastAsia" w:ascii="黑体" w:hAnsi="黑体" w:eastAsia="黑体" w:cs="Times New Roman"/>
          <w:sz w:val="24"/>
          <w:szCs w:val="24"/>
        </w:rPr>
        <w:t>采购项目情况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  <w:t>1、采购项目名称：洞口县2023-2024年党政机关会议定点场所服务采购项目</w:t>
      </w:r>
    </w:p>
    <w:p>
      <w:pPr>
        <w:pStyle w:val="2"/>
        <w:ind w:left="0" w:leftChars="0" w:firstLine="210" w:firstLineChars="100"/>
        <w:rPr>
          <w:rFonts w:hint="default"/>
          <w:lang w:val="en-US" w:eastAsia="zh-CN"/>
        </w:rPr>
      </w:pPr>
      <w:r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  <w:t>2、政府采购编号：洞口财采计2022000243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  <w:t>3、委托代理编号：HNSXBC-2022-(DK)-14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  <w:t>3、采购公告信息发布日期：2022年11月22日；开标日期：2022年12月12日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hint="default" w:ascii="宋体" w:hAnsi="宋体" w:cs="宋体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  <w:t>4、采购预算：0元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/>
        <w:jc w:val="both"/>
        <w:textAlignment w:val="auto"/>
        <w:outlineLvl w:val="9"/>
        <w:rPr>
          <w:rFonts w:hint="eastAsia" w:ascii="宋体" w:hAnsi="宋体" w:eastAsia="宋体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24"/>
          <w:szCs w:val="24"/>
          <w:lang w:val="en-US" w:eastAsia="zh-CN" w:bidi="ar-SA"/>
        </w:rPr>
        <w:t>二、邀请供应商的情况：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eastAsia="宋体"/>
          <w:color w:val="000000"/>
          <w:kern w:val="2"/>
          <w:sz w:val="21"/>
          <w:szCs w:val="21"/>
          <w:lang w:val="en-US" w:eastAsia="zh-CN" w:bidi="ar-SA"/>
        </w:rPr>
        <w:t>供应商产生方式：（√）公告邀请   （ ）供应商库抽取  （ ）采购人、专</w:t>
      </w:r>
      <w:r>
        <w:rPr>
          <w:rFonts w:hint="eastAsia" w:ascii="宋体" w:hAnsi="宋体" w:eastAsia="宋体"/>
          <w:color w:val="auto"/>
          <w:kern w:val="2"/>
          <w:sz w:val="21"/>
          <w:szCs w:val="21"/>
          <w:lang w:val="en-US" w:eastAsia="zh-CN" w:bidi="ar-SA"/>
        </w:rPr>
        <w:t>家推荐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Times New Roman"/>
          <w:sz w:val="24"/>
          <w:szCs w:val="24"/>
          <w:lang w:val="en-US" w:eastAsia="zh-CN"/>
        </w:rPr>
      </w:pPr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>三、主要标的信息：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  <w:t>1、服务内容：通过框架协议采购方式选定第三方服务单位，为洞口县党政机关提供2023-2024年度会议场所及服务；会议场所定点包含住宿客房、会议室、用餐厅、停车场等。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  <w:t>2、服务范围：本县级党政机关、人大机关、政协机关、检察机关、审判机关、民主党派、人民团体及纳入财政预算管理的行政事业单位。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  <w:t>3、服务时间：自框架协议签订之日起2年(2023年1月1日至2024年12月31日）。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  <w:t>4、服务标准：满足国家及行业标准规范要求。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宋体"/>
          <w:b w:val="0"/>
          <w:bCs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>四、入围供应商信息：</w:t>
      </w:r>
    </w:p>
    <w:tbl>
      <w:tblPr>
        <w:tblStyle w:val="13"/>
        <w:tblW w:w="11197" w:type="dxa"/>
        <w:tblInd w:w="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435"/>
        <w:gridCol w:w="855"/>
        <w:gridCol w:w="1425"/>
        <w:gridCol w:w="675"/>
        <w:gridCol w:w="765"/>
        <w:gridCol w:w="720"/>
        <w:gridCol w:w="870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入围供应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商名称</w:t>
            </w:r>
          </w:p>
        </w:tc>
        <w:tc>
          <w:tcPr>
            <w:tcW w:w="34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入围供应商地址</w:t>
            </w:r>
          </w:p>
        </w:tc>
        <w:tc>
          <w:tcPr>
            <w:tcW w:w="44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入围价格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最终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得分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最终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客房（元/天）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餐费（元/人/天）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4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普通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套间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标准间（单人间、双人间）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一类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会议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二类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会议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三类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会议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洞口县桔城酒店有限公司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湖南省邵阳市洞口县文昌街道桔城西路256号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288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188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120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90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94.36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洞口瑞莱酒店有限公司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湖南省邵阳市洞口县花古街道经开区黎园西路1号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448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239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128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106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96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92.29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洞口廷泊酒店管理有限公司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湖南省邵阳市洞口县洞口经济开发区黎园路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389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239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128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108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98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91.86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洞口县华晟大酒店（普通合伙）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湖南省邵阳市洞口县经济开发区蔡锷南路（蔡锷路与华荣路交叉处）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268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188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130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91.38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洞口县新华宾馆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湖南省邵阳市洞口县文昌街道桔城路376号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328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168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128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108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89.76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洞口县荣进酒店有限公司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湖南省邵阳市洞口县洞口经济开发区黎园西路（原南方酒店）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269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239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108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85.48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五、</w:t>
      </w:r>
      <w:r>
        <w:rPr>
          <w:rFonts w:hint="eastAsia" w:ascii="黑体" w:hAnsi="黑体" w:eastAsia="黑体"/>
          <w:sz w:val="24"/>
          <w:szCs w:val="24"/>
        </w:rPr>
        <w:t>评审专家名单：</w:t>
      </w:r>
    </w:p>
    <w:tbl>
      <w:tblPr>
        <w:tblStyle w:val="13"/>
        <w:tblW w:w="11070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2783"/>
        <w:gridCol w:w="2540"/>
        <w:gridCol w:w="31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2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产生方式</w:t>
            </w:r>
          </w:p>
        </w:tc>
        <w:tc>
          <w:tcPr>
            <w:tcW w:w="2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参与过程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评审小组职务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邵万青</w:t>
            </w:r>
          </w:p>
        </w:tc>
        <w:tc>
          <w:tcPr>
            <w:tcW w:w="278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随机抽取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全过程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谢仁华</w:t>
            </w:r>
          </w:p>
        </w:tc>
        <w:tc>
          <w:tcPr>
            <w:tcW w:w="2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随机抽取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全过程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组员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林春桃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随机抽取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全过程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组员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甘文榜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随机抽取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全过程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组员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孙鉴平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采购人授权委托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全过程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采购人代表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Times New Roman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 w:cs="Times New Roman"/>
          <w:sz w:val="24"/>
          <w:szCs w:val="24"/>
        </w:rPr>
        <w:t>公告期限</w:t>
      </w:r>
      <w:r>
        <w:rPr>
          <w:rFonts w:hint="eastAsia" w:ascii="黑体" w:hAnsi="黑体" w:eastAsia="黑体" w:cs="Times New Roman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 w:val="0"/>
          <w:bCs/>
          <w:kern w:val="2"/>
          <w:sz w:val="21"/>
          <w:szCs w:val="21"/>
          <w:lang w:val="en-US" w:eastAsia="zh-CN" w:bidi="ar-SA"/>
        </w:rPr>
        <w:t>自本公告发布之日起1个工作日</w:t>
      </w:r>
      <w:r>
        <w:rPr>
          <w:rFonts w:hint="eastAsia" w:ascii="宋体" w:hAnsi="宋体" w:eastAsia="宋体" w:cs="宋体"/>
          <w:b w:val="0"/>
          <w:bCs/>
          <w:kern w:val="2"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>七、投诉与质疑：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供应商如对</w:t>
      </w:r>
      <w:r>
        <w:rPr>
          <w:rFonts w:hint="eastAsia" w:ascii="宋体" w:hAnsi="宋体" w:cs="Times New Roman"/>
          <w:color w:val="000000"/>
          <w:kern w:val="2"/>
          <w:sz w:val="21"/>
          <w:szCs w:val="21"/>
          <w:lang w:val="en-US" w:eastAsia="zh-CN" w:bidi="ar-SA"/>
        </w:rPr>
        <w:t>入围供应商结果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公告有异议的，请于本公告发布之日起七个工作日内，以书面形式向采购人或本代理机构提出质疑</w:t>
      </w:r>
      <w:r>
        <w:rPr>
          <w:rFonts w:hint="eastAsia" w:ascii="宋体" w:hAnsi="宋体" w:cs="Times New Roman"/>
          <w:color w:val="000000"/>
          <w:kern w:val="2"/>
          <w:sz w:val="21"/>
          <w:szCs w:val="21"/>
          <w:lang w:val="en-US" w:eastAsia="zh-CN" w:bidi="ar-SA"/>
        </w:rPr>
        <w:t>。</w:t>
      </w:r>
    </w:p>
    <w:p>
      <w:pPr>
        <w:pStyle w:val="2"/>
        <w:ind w:left="0" w:leftChars="0" w:firstLine="0" w:firstLineChars="0"/>
        <w:rPr>
          <w:rFonts w:hint="default"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24"/>
          <w:szCs w:val="24"/>
          <w:lang w:val="en-US" w:eastAsia="zh-CN" w:bidi="ar-SA"/>
        </w:rPr>
        <w:t>八、代理服务费收费标准及金额：</w:t>
      </w:r>
      <w:r>
        <w:rPr>
          <w:rFonts w:hint="eastAsia" w:ascii="宋体" w:hAnsi="宋体" w:eastAsia="宋体" w:cs="Times New Roman"/>
          <w:color w:val="000000"/>
          <w:kern w:val="2"/>
          <w:sz w:val="21"/>
          <w:szCs w:val="21"/>
          <w:lang w:val="en-US" w:eastAsia="zh-CN" w:bidi="ar-SA"/>
        </w:rPr>
        <w:t>根据采购代理协议上的约定标准向采购人收取，金额为人民币贰万陆仟元整（26000.00元）</w:t>
      </w:r>
      <w:r>
        <w:rPr>
          <w:rFonts w:hint="eastAsia" w:ascii="宋体" w:hAnsi="宋体" w:cs="Times New Roman"/>
          <w:color w:val="000000"/>
          <w:kern w:val="2"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Times New Roman"/>
          <w:sz w:val="24"/>
          <w:szCs w:val="24"/>
          <w:lang w:eastAsia="zh-CN"/>
        </w:rPr>
      </w:pPr>
      <w:r>
        <w:rPr>
          <w:rFonts w:hint="eastAsia" w:ascii="黑体" w:hAnsi="黑体" w:eastAsia="黑体" w:cs="Times New Roman"/>
          <w:sz w:val="24"/>
          <w:szCs w:val="24"/>
          <w:lang w:eastAsia="zh-CN"/>
        </w:rPr>
        <w:t>九、凡对本次公告内容提出询问，请按以下方式联系。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20" w:firstLineChars="200"/>
        <w:textAlignment w:val="auto"/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1.采购人信息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名    称：</w:t>
      </w:r>
      <w:r>
        <w:rPr>
          <w:rFonts w:hint="eastAsia" w:ascii="宋体" w:hAnsi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洞口县财政局</w:t>
      </w:r>
    </w:p>
    <w:p>
      <w:pPr>
        <w:pageBreakBefore w:val="0"/>
        <w:widowControl w:val="0"/>
        <w:tabs>
          <w:tab w:val="left" w:pos="7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地    址：洞口县</w:t>
      </w:r>
      <w:r>
        <w:rPr>
          <w:rFonts w:hint="eastAsia" w:ascii="宋体" w:hAnsi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黎园路</w:t>
      </w:r>
    </w:p>
    <w:p>
      <w:pPr>
        <w:pStyle w:val="9"/>
        <w:spacing w:line="360" w:lineRule="auto"/>
        <w:rPr>
          <w:rFonts w:hint="default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 xml:space="preserve">    联 系 人：</w:t>
      </w:r>
      <w:r>
        <w:rPr>
          <w:rFonts w:hint="eastAsia" w:ascii="宋体" w:hAnsi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孙先生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联系方式：</w:t>
      </w:r>
      <w:r>
        <w:rPr>
          <w:rFonts w:hint="eastAsia" w:ascii="宋体" w:hAnsi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13973583722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20" w:firstLineChars="200"/>
        <w:textAlignment w:val="auto"/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2.采购代理机构信息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名    称：湖南三湘工程管理有限公司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地   址：长沙市雨花区湘府东路二段308号华盛世纪新城25栋2楼（洞口分公司联系地址：洞口县桔城路百货巷【新华书店隔壁巷子前进50米远处】）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联系方式：18007396811</w:t>
      </w:r>
    </w:p>
    <w:p>
      <w:pPr>
        <w:pStyle w:val="9"/>
        <w:spacing w:line="360" w:lineRule="auto"/>
        <w:rPr>
          <w:rFonts w:hint="default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 xml:space="preserve">    联 系 人：罗先生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420" w:firstLineChars="200"/>
        <w:textAlignment w:val="auto"/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3.项目联系方式</w:t>
      </w:r>
    </w:p>
    <w:p>
      <w:pPr>
        <w:pStyle w:val="1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项目联系人：罗先生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21"/>
          <w:szCs w:val="21"/>
          <w:lang w:val="en-US" w:eastAsia="zh-CN" w:bidi="ar-SA"/>
        </w:rPr>
        <w:t>电   话：18007396811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Q3MzQxYWEzNzI3NzFiN2JlNWUxNDQ0ZDE5MTI5NzAifQ=="/>
  </w:docVars>
  <w:rsids>
    <w:rsidRoot w:val="00560259"/>
    <w:rsid w:val="00215460"/>
    <w:rsid w:val="00560259"/>
    <w:rsid w:val="011C7DC2"/>
    <w:rsid w:val="037B75B9"/>
    <w:rsid w:val="03D349C3"/>
    <w:rsid w:val="043370D0"/>
    <w:rsid w:val="052742C6"/>
    <w:rsid w:val="0B2B0032"/>
    <w:rsid w:val="0FD06F17"/>
    <w:rsid w:val="113662CE"/>
    <w:rsid w:val="1A6A44D1"/>
    <w:rsid w:val="1ABB5764"/>
    <w:rsid w:val="20F870B1"/>
    <w:rsid w:val="273E70B1"/>
    <w:rsid w:val="31391280"/>
    <w:rsid w:val="319829F7"/>
    <w:rsid w:val="32654377"/>
    <w:rsid w:val="33511076"/>
    <w:rsid w:val="347A4357"/>
    <w:rsid w:val="39F1169D"/>
    <w:rsid w:val="3C2A78A6"/>
    <w:rsid w:val="3E7A59C1"/>
    <w:rsid w:val="3F366764"/>
    <w:rsid w:val="42540B3F"/>
    <w:rsid w:val="45C02680"/>
    <w:rsid w:val="47A84038"/>
    <w:rsid w:val="482A520B"/>
    <w:rsid w:val="4E306045"/>
    <w:rsid w:val="4FEB6B02"/>
    <w:rsid w:val="503335E3"/>
    <w:rsid w:val="561B7187"/>
    <w:rsid w:val="69E911B5"/>
    <w:rsid w:val="737264C6"/>
    <w:rsid w:val="73C80EEC"/>
    <w:rsid w:val="7DB664EE"/>
    <w:rsid w:val="7E0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7">
    <w:name w:val="heading 1"/>
    <w:basedOn w:val="1"/>
    <w:next w:val="1"/>
    <w:link w:val="16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8">
    <w:name w:val="heading 2"/>
    <w:basedOn w:val="1"/>
    <w:next w:val="1"/>
    <w:link w:val="17"/>
    <w:qFormat/>
    <w:uiPriority w:val="99"/>
    <w:pPr>
      <w:keepNext/>
      <w:keepLines/>
      <w:spacing w:before="260" w:after="260" w:line="412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customStyle="1" w:styleId="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18"/>
    </w:rPr>
  </w:style>
  <w:style w:type="paragraph" w:styleId="5">
    <w:name w:val="Normal Indent"/>
    <w:basedOn w:val="1"/>
    <w:next w:val="6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9">
    <w:name w:val="Body Text"/>
    <w:basedOn w:val="1"/>
    <w:next w:val="10"/>
    <w:qFormat/>
    <w:uiPriority w:val="0"/>
    <w:pPr>
      <w:spacing w:after="120"/>
    </w:pPr>
  </w:style>
  <w:style w:type="paragraph" w:styleId="10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11">
    <w:name w:val="Plain Text"/>
    <w:basedOn w:val="1"/>
    <w:link w:val="18"/>
    <w:unhideWhenUsed/>
    <w:qFormat/>
    <w:uiPriority w:val="99"/>
    <w:rPr>
      <w:rFonts w:ascii="宋体" w:hAnsi="Courier New"/>
    </w:rPr>
  </w:style>
  <w:style w:type="paragraph" w:styleId="1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标题 1 Char"/>
    <w:basedOn w:val="15"/>
    <w:link w:val="7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标题 2 Char"/>
    <w:basedOn w:val="15"/>
    <w:link w:val="8"/>
    <w:qFormat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18">
    <w:name w:val="纯文本 Char"/>
    <w:basedOn w:val="15"/>
    <w:link w:val="11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1114</Words>
  <Characters>1309</Characters>
  <Lines>3</Lines>
  <Paragraphs>1</Paragraphs>
  <TotalTime>5</TotalTime>
  <ScaleCrop>false</ScaleCrop>
  <LinksUpToDate>false</LinksUpToDate>
  <CharactersWithSpaces>1348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2021-10-07T23:54:00Z</dcterms:created>
  <dc:creator>Administrator</dc:creator>
  <cp:lastModifiedBy>双龙</cp:lastModifiedBy>
  <cp:lastPrinted>2022-12-12T06:18:00Z</cp:lastPrinted>
  <dcterms:modified xsi:type="dcterms:W3CDTF">2022-12-12T10:23:55Z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F35D2EC2BC5C4F40B39B7C7191FB4759</vt:lpwstr>
  </property>
</Properties>
</file>