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rFonts w:hint="eastAsia"/>
          <w:sz w:val="56"/>
          <w:szCs w:val="56"/>
        </w:rPr>
      </w:pPr>
    </w:p>
    <w:p>
      <w:pPr>
        <w:pStyle w:val="11"/>
        <w:jc w:val="center"/>
        <w:rPr>
          <w:sz w:val="56"/>
          <w:szCs w:val="56"/>
        </w:rPr>
      </w:pPr>
    </w:p>
    <w:p>
      <w:pPr>
        <w:pStyle w:val="11"/>
        <w:jc w:val="center"/>
        <w:rPr>
          <w:sz w:val="84"/>
          <w:szCs w:val="84"/>
        </w:rPr>
      </w:pPr>
    </w:p>
    <w:p>
      <w:pPr>
        <w:pStyle w:val="11"/>
        <w:jc w:val="center"/>
        <w:rPr>
          <w:sz w:val="84"/>
          <w:szCs w:val="84"/>
        </w:rPr>
      </w:pPr>
    </w:p>
    <w:p>
      <w:pPr>
        <w:pStyle w:val="11"/>
        <w:jc w:val="center"/>
        <w:rPr>
          <w:sz w:val="84"/>
          <w:szCs w:val="84"/>
        </w:rPr>
      </w:pPr>
      <w:r>
        <w:rPr>
          <w:rFonts w:hint="eastAsia"/>
          <w:sz w:val="84"/>
          <w:szCs w:val="84"/>
        </w:rPr>
        <w:t>2021年度</w:t>
      </w:r>
    </w:p>
    <w:p>
      <w:pPr>
        <w:pStyle w:val="11"/>
        <w:jc w:val="center"/>
        <w:rPr>
          <w:rFonts w:hint="eastAsia"/>
          <w:sz w:val="84"/>
          <w:szCs w:val="84"/>
          <w:lang w:eastAsia="zh-CN"/>
        </w:rPr>
      </w:pPr>
      <w:r>
        <w:rPr>
          <w:rFonts w:hint="eastAsia"/>
          <w:sz w:val="84"/>
          <w:szCs w:val="84"/>
          <w:lang w:eastAsia="zh-CN"/>
        </w:rPr>
        <w:t>桐山乡人民政府</w:t>
      </w:r>
    </w:p>
    <w:p>
      <w:pPr>
        <w:pStyle w:val="11"/>
        <w:jc w:val="center"/>
        <w:rPr>
          <w:sz w:val="84"/>
          <w:szCs w:val="84"/>
        </w:rPr>
      </w:pPr>
      <w:r>
        <w:rPr>
          <w:rFonts w:hint="eastAsia"/>
          <w:sz w:val="84"/>
          <w:szCs w:val="84"/>
        </w:rPr>
        <w:t>部门部门决算</w:t>
      </w: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32"/>
          <w:szCs w:val="32"/>
        </w:rPr>
      </w:pPr>
    </w:p>
    <w:p>
      <w:pPr>
        <w:pStyle w:val="11"/>
        <w:jc w:val="center"/>
        <w:rPr>
          <w:sz w:val="32"/>
          <w:szCs w:val="32"/>
        </w:rPr>
      </w:pPr>
    </w:p>
    <w:p>
      <w:pPr>
        <w:pStyle w:val="11"/>
        <w:jc w:val="center"/>
        <w:rPr>
          <w:sz w:val="32"/>
          <w:szCs w:val="32"/>
        </w:rPr>
      </w:pPr>
    </w:p>
    <w:p>
      <w:pPr>
        <w:pStyle w:val="11"/>
        <w:jc w:val="center"/>
        <w:rPr>
          <w:sz w:val="32"/>
          <w:szCs w:val="32"/>
        </w:rPr>
      </w:pPr>
    </w:p>
    <w:p>
      <w:pPr>
        <w:pStyle w:val="11"/>
        <w:spacing w:line="500" w:lineRule="exact"/>
        <w:jc w:val="both"/>
        <w:rPr>
          <w:b/>
          <w:sz w:val="36"/>
          <w:szCs w:val="28"/>
        </w:rPr>
      </w:pPr>
    </w:p>
    <w:p>
      <w:pPr>
        <w:pStyle w:val="11"/>
        <w:spacing w:line="500" w:lineRule="exact"/>
        <w:jc w:val="center"/>
        <w:rPr>
          <w:b/>
          <w:sz w:val="36"/>
          <w:szCs w:val="28"/>
        </w:rPr>
      </w:pPr>
    </w:p>
    <w:p>
      <w:pPr>
        <w:pStyle w:val="11"/>
        <w:spacing w:line="500" w:lineRule="exact"/>
        <w:jc w:val="center"/>
        <w:rPr>
          <w:b/>
          <w:sz w:val="36"/>
          <w:szCs w:val="28"/>
        </w:rPr>
      </w:pPr>
      <w:r>
        <w:rPr>
          <w:rFonts w:hint="eastAsia"/>
          <w:b/>
          <w:sz w:val="36"/>
          <w:szCs w:val="28"/>
        </w:rPr>
        <w:t>目录</w:t>
      </w:r>
    </w:p>
    <w:p>
      <w:pPr>
        <w:pStyle w:val="11"/>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lang w:eastAsia="zh-CN"/>
        </w:rPr>
        <w:t>洞口县桐山乡人民政府</w:t>
      </w:r>
      <w:r>
        <w:rPr>
          <w:rFonts w:hint="eastAsia"/>
          <w:b/>
          <w:sz w:val="28"/>
          <w:szCs w:val="28"/>
        </w:rPr>
        <w:t>概况</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1"/>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1"/>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1"/>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11"/>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11"/>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1"/>
        <w:jc w:val="center"/>
        <w:rPr>
          <w:sz w:val="84"/>
          <w:szCs w:val="84"/>
        </w:rPr>
      </w:pPr>
      <w:r>
        <w:rPr>
          <w:rFonts w:hint="eastAsia"/>
          <w:sz w:val="84"/>
          <w:szCs w:val="84"/>
        </w:rPr>
        <w:t>第一部分</w:t>
      </w:r>
      <w:r>
        <w:rPr>
          <w:sz w:val="84"/>
          <w:szCs w:val="84"/>
        </w:rPr>
        <w:t xml:space="preserve"> </w:t>
      </w:r>
    </w:p>
    <w:p>
      <w:pPr>
        <w:pStyle w:val="11"/>
        <w:jc w:val="center"/>
        <w:rPr>
          <w:sz w:val="84"/>
          <w:szCs w:val="84"/>
        </w:rPr>
      </w:pPr>
    </w:p>
    <w:p>
      <w:pPr>
        <w:pStyle w:val="11"/>
        <w:jc w:val="center"/>
        <w:rPr>
          <w:rFonts w:hint="eastAsia"/>
          <w:sz w:val="84"/>
          <w:szCs w:val="84"/>
          <w:lang w:val="en-US" w:eastAsia="zh-CN"/>
        </w:rPr>
      </w:pPr>
      <w:r>
        <w:rPr>
          <w:rFonts w:hint="eastAsia"/>
          <w:sz w:val="84"/>
          <w:szCs w:val="84"/>
          <w:lang w:val="en-US" w:eastAsia="zh-CN"/>
        </w:rPr>
        <w:t>洞口县桐山乡人民政府</w:t>
      </w:r>
    </w:p>
    <w:p>
      <w:pPr>
        <w:pStyle w:val="11"/>
        <w:jc w:val="center"/>
        <w:rPr>
          <w:rFonts w:hint="eastAsia"/>
          <w:sz w:val="84"/>
          <w:szCs w:val="84"/>
        </w:rPr>
      </w:pPr>
      <w:r>
        <w:rPr>
          <w:rFonts w:hint="eastAsia"/>
          <w:sz w:val="84"/>
          <w:szCs w:val="84"/>
        </w:rPr>
        <w:t>概况</w:t>
      </w:r>
    </w:p>
    <w:p>
      <w:pPr>
        <w:pStyle w:val="11"/>
        <w:jc w:val="center"/>
        <w:rPr>
          <w:sz w:val="84"/>
          <w:szCs w:val="84"/>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2"/>
        <w:ind w:left="0" w:leftChars="0" w:firstLine="0" w:firstLineChars="0"/>
        <w:jc w:val="left"/>
        <w:rPr>
          <w:rFonts w:ascii="黑体" w:hAnsi="黑体" w:eastAsia="黑体"/>
          <w:sz w:val="32"/>
          <w:szCs w:val="32"/>
        </w:rPr>
      </w:pPr>
    </w:p>
    <w:p>
      <w:pPr>
        <w:pStyle w:val="12"/>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spacing w:line="500" w:lineRule="exact"/>
        <w:ind w:firstLine="700" w:firstLineChars="250"/>
        <w:jc w:val="left"/>
        <w:rPr>
          <w:rFonts w:hint="eastAsia" w:ascii="仿宋_GB2312" w:hAnsi="仿宋_GB2312" w:cs="仿宋_GB2312"/>
          <w:sz w:val="28"/>
          <w:szCs w:val="28"/>
        </w:rPr>
      </w:pPr>
      <w:r>
        <w:rPr>
          <w:rFonts w:hint="eastAsia" w:ascii="仿宋_GB2312" w:hAnsi="仿宋_GB2312" w:cs="仿宋_GB2312"/>
          <w:sz w:val="28"/>
          <w:szCs w:val="28"/>
        </w:rPr>
        <w:t>部门职能职责：本</w:t>
      </w:r>
      <w:r>
        <w:rPr>
          <w:rFonts w:hint="eastAsia" w:ascii="仿宋_GB2312" w:hAnsi="仿宋_GB2312" w:cs="仿宋_GB2312"/>
          <w:sz w:val="28"/>
          <w:szCs w:val="28"/>
          <w:lang w:eastAsia="zh-CN"/>
        </w:rPr>
        <w:t>乡</w:t>
      </w:r>
      <w:r>
        <w:rPr>
          <w:rFonts w:hint="eastAsia" w:ascii="仿宋_GB2312" w:hAnsi="仿宋_GB2312" w:cs="仿宋_GB2312"/>
          <w:sz w:val="28"/>
          <w:szCs w:val="28"/>
        </w:rPr>
        <w:t>政府的主要职能是：贯彻党的路线、方针、政策，执行本级党代会、人民代表大会的决议和上级党委、政府的决定，承担促进</w:t>
      </w:r>
      <w:r>
        <w:rPr>
          <w:rFonts w:hint="eastAsia" w:ascii="仿宋_GB2312" w:hAnsi="仿宋_GB2312" w:cs="仿宋_GB2312"/>
          <w:sz w:val="28"/>
          <w:szCs w:val="28"/>
          <w:lang w:eastAsia="zh-CN"/>
        </w:rPr>
        <w:t>桐山</w:t>
      </w:r>
      <w:r>
        <w:rPr>
          <w:rFonts w:hint="eastAsia" w:ascii="仿宋_GB2312" w:hAnsi="仿宋_GB2312" w:cs="仿宋_GB2312"/>
          <w:sz w:val="28"/>
          <w:szCs w:val="28"/>
        </w:rPr>
        <w:t>经济</w:t>
      </w:r>
      <w:r>
        <w:rPr>
          <w:rFonts w:hint="eastAsia" w:ascii="仿宋_GB2312" w:hAnsi="仿宋_GB2312" w:cs="仿宋_GB2312"/>
          <w:sz w:val="28"/>
          <w:szCs w:val="28"/>
          <w:lang w:eastAsia="zh-CN"/>
        </w:rPr>
        <w:t>高质量</w:t>
      </w:r>
      <w:r>
        <w:rPr>
          <w:rFonts w:hint="eastAsia" w:ascii="仿宋_GB2312" w:hAnsi="仿宋_GB2312" w:cs="仿宋_GB2312"/>
          <w:sz w:val="28"/>
          <w:szCs w:val="28"/>
        </w:rPr>
        <w:t>发展、加强社会管理、搞好公共服务、维护社会稳定和巩固基层政权等职能，推动物质文明、政治文明、精神文明协调有序发展。具体职责为：</w:t>
      </w:r>
    </w:p>
    <w:p>
      <w:pPr>
        <w:spacing w:line="500" w:lineRule="exact"/>
        <w:ind w:firstLine="700" w:firstLineChars="250"/>
        <w:jc w:val="left"/>
        <w:rPr>
          <w:rFonts w:hint="eastAsia" w:ascii="仿宋_GB2312" w:hAnsi="仿宋_GB2312" w:cs="仿宋_GB2312"/>
          <w:sz w:val="28"/>
          <w:szCs w:val="28"/>
        </w:rPr>
      </w:pPr>
      <w:r>
        <w:rPr>
          <w:rFonts w:hint="eastAsia" w:ascii="仿宋_GB2312" w:hAnsi="仿宋_GB2312" w:cs="仿宋_GB2312"/>
          <w:sz w:val="28"/>
          <w:szCs w:val="28"/>
        </w:rPr>
        <w:t xml:space="preserve">  　1、促进经济发展。制定实施本</w:t>
      </w:r>
      <w:r>
        <w:rPr>
          <w:rFonts w:hint="eastAsia" w:ascii="仿宋_GB2312" w:hAnsi="仿宋_GB2312" w:cs="仿宋_GB2312"/>
          <w:sz w:val="28"/>
          <w:szCs w:val="28"/>
          <w:lang w:eastAsia="zh-CN"/>
        </w:rPr>
        <w:t>乡</w:t>
      </w:r>
      <w:r>
        <w:rPr>
          <w:rFonts w:hint="eastAsia" w:ascii="仿宋_GB2312" w:hAnsi="仿宋_GB2312" w:cs="仿宋_GB2312"/>
          <w:sz w:val="28"/>
          <w:szCs w:val="28"/>
        </w:rPr>
        <w:t>经济发展规划，加强</w:t>
      </w:r>
      <w:r>
        <w:rPr>
          <w:rFonts w:hint="eastAsia" w:ascii="仿宋_GB2312" w:hAnsi="仿宋_GB2312" w:cs="仿宋_GB2312"/>
          <w:sz w:val="28"/>
          <w:szCs w:val="28"/>
          <w:lang w:eastAsia="zh-CN"/>
        </w:rPr>
        <w:t>桐山</w:t>
      </w:r>
      <w:r>
        <w:rPr>
          <w:rFonts w:hint="eastAsia" w:ascii="仿宋_GB2312" w:hAnsi="仿宋_GB2312" w:cs="仿宋_GB2312"/>
          <w:sz w:val="28"/>
          <w:szCs w:val="28"/>
        </w:rPr>
        <w:t>经济发达</w:t>
      </w:r>
      <w:r>
        <w:rPr>
          <w:rFonts w:hint="eastAsia" w:ascii="仿宋_GB2312" w:hAnsi="仿宋_GB2312" w:cs="仿宋_GB2312"/>
          <w:sz w:val="28"/>
          <w:szCs w:val="28"/>
          <w:lang w:eastAsia="zh-CN"/>
        </w:rPr>
        <w:t>乡</w:t>
      </w:r>
      <w:r>
        <w:rPr>
          <w:rFonts w:hint="eastAsia" w:ascii="仿宋_GB2312" w:hAnsi="仿宋_GB2312" w:cs="仿宋_GB2312"/>
          <w:sz w:val="28"/>
          <w:szCs w:val="28"/>
        </w:rPr>
        <w:t>建设，指导农村经济发展，推进农业结构调整，促进经济增长方式转变，发展壮大乡村集体经济；大力发展非公有制经济，推进农村市场经济体系的建设，发展现代农业和二、三产业，促进农民增收。</w:t>
      </w:r>
    </w:p>
    <w:p>
      <w:pPr>
        <w:spacing w:line="500" w:lineRule="exact"/>
        <w:ind w:firstLine="700" w:firstLineChars="250"/>
        <w:jc w:val="left"/>
        <w:rPr>
          <w:rFonts w:hint="eastAsia" w:ascii="仿宋_GB2312" w:hAnsi="仿宋_GB2312" w:cs="仿宋_GB2312"/>
          <w:sz w:val="28"/>
          <w:szCs w:val="28"/>
        </w:rPr>
      </w:pPr>
      <w:r>
        <w:rPr>
          <w:rFonts w:hint="eastAsia" w:ascii="仿宋_GB2312" w:hAnsi="仿宋_GB2312" w:cs="仿宋_GB2312"/>
          <w:sz w:val="28"/>
          <w:szCs w:val="28"/>
        </w:rPr>
        <w:t xml:space="preserve">  　2、加强社会管理。制定实施本</w:t>
      </w:r>
      <w:r>
        <w:rPr>
          <w:rFonts w:hint="eastAsia" w:ascii="仿宋_GB2312" w:hAnsi="仿宋_GB2312" w:cs="仿宋_GB2312"/>
          <w:sz w:val="28"/>
          <w:szCs w:val="28"/>
          <w:lang w:eastAsia="zh-CN"/>
        </w:rPr>
        <w:t>乡</w:t>
      </w:r>
      <w:r>
        <w:rPr>
          <w:rFonts w:hint="eastAsia" w:ascii="仿宋_GB2312" w:hAnsi="仿宋_GB2312" w:cs="仿宋_GB2312"/>
          <w:sz w:val="28"/>
          <w:szCs w:val="28"/>
        </w:rPr>
        <w:t>社会发展规划，负责抓好义务教育、人口和计划生育、耕地和生态环境保护、民政事务、救灾救助、就业培训、社会保障、劳动关系协调和新型合作医疗实施等工作。依法履行上级赋予的监督管理权和行政处罚权，配合上级行政执法部门做好相关的行政执法工作。加强农村精神文明建设，促进农村社会事业发展。加强对上级部门派驻机构的协调和监督，强化</w:t>
      </w:r>
      <w:r>
        <w:rPr>
          <w:rFonts w:hint="eastAsia" w:ascii="仿宋_GB2312" w:hAnsi="仿宋_GB2312" w:cs="仿宋_GB2312"/>
          <w:sz w:val="28"/>
          <w:szCs w:val="28"/>
          <w:lang w:eastAsia="zh-CN"/>
        </w:rPr>
        <w:t>乡</w:t>
      </w:r>
      <w:r>
        <w:rPr>
          <w:rFonts w:hint="eastAsia" w:ascii="仿宋_GB2312" w:hAnsi="仿宋_GB2312" w:cs="仿宋_GB2312"/>
          <w:sz w:val="28"/>
          <w:szCs w:val="28"/>
        </w:rPr>
        <w:t>财政、村级财务和集体资产的监督管理，建立健全减轻农民负担的监督管理机制，完善区域性、突发性事件的处置工作机制，进一步建设和谐新</w:t>
      </w:r>
      <w:r>
        <w:rPr>
          <w:rFonts w:hint="eastAsia" w:ascii="仿宋_GB2312" w:hAnsi="仿宋_GB2312" w:cs="仿宋_GB2312"/>
          <w:sz w:val="28"/>
          <w:szCs w:val="28"/>
          <w:lang w:eastAsia="zh-CN"/>
        </w:rPr>
        <w:t>桐山</w:t>
      </w:r>
      <w:r>
        <w:rPr>
          <w:rFonts w:hint="eastAsia" w:ascii="仿宋_GB2312" w:hAnsi="仿宋_GB2312" w:cs="仿宋_GB2312"/>
          <w:sz w:val="28"/>
          <w:szCs w:val="28"/>
        </w:rPr>
        <w:t>。</w:t>
      </w:r>
    </w:p>
    <w:p>
      <w:pPr>
        <w:spacing w:line="500" w:lineRule="exact"/>
        <w:ind w:firstLine="700" w:firstLineChars="250"/>
        <w:jc w:val="left"/>
        <w:rPr>
          <w:rFonts w:hint="eastAsia" w:ascii="仿宋_GB2312" w:hAnsi="仿宋_GB2312" w:cs="仿宋_GB2312"/>
          <w:sz w:val="28"/>
          <w:szCs w:val="28"/>
        </w:rPr>
      </w:pPr>
      <w:r>
        <w:rPr>
          <w:rFonts w:hint="eastAsia" w:ascii="仿宋_GB2312" w:hAnsi="仿宋_GB2312" w:cs="仿宋_GB2312"/>
          <w:sz w:val="28"/>
          <w:szCs w:val="28"/>
        </w:rPr>
        <w:t xml:space="preserve"> 　 3、搞好公共服务。按照乡村振兴发展战略，加强</w:t>
      </w:r>
      <w:r>
        <w:rPr>
          <w:rFonts w:hint="eastAsia" w:ascii="仿宋_GB2312" w:hAnsi="仿宋_GB2312" w:cs="仿宋_GB2312"/>
          <w:sz w:val="28"/>
          <w:szCs w:val="28"/>
          <w:lang w:eastAsia="zh-CN"/>
        </w:rPr>
        <w:t>乡</w:t>
      </w:r>
      <w:r>
        <w:rPr>
          <w:rFonts w:hint="eastAsia" w:ascii="仿宋_GB2312" w:hAnsi="仿宋_GB2312" w:cs="仿宋_GB2312"/>
          <w:sz w:val="28"/>
          <w:szCs w:val="28"/>
        </w:rPr>
        <w:t>村基础设施建设、农田水利建设和生态环境建设，发展农村社会公共事业和集体公益事业，组织引导农村劳动力转移和就业，加强农村社会化服务体系建设，鼓励和扶持社会力量举办为“三农”服务的公益性机构和经济实体。</w:t>
      </w:r>
    </w:p>
    <w:p>
      <w:pPr>
        <w:spacing w:line="500" w:lineRule="exact"/>
        <w:ind w:firstLine="700" w:firstLineChars="250"/>
        <w:jc w:val="left"/>
        <w:rPr>
          <w:rFonts w:hint="eastAsia" w:ascii="仿宋_GB2312" w:hAnsi="仿宋_GB2312" w:cs="仿宋_GB2312"/>
          <w:sz w:val="28"/>
          <w:szCs w:val="28"/>
        </w:rPr>
      </w:pPr>
      <w:r>
        <w:rPr>
          <w:rFonts w:hint="eastAsia" w:ascii="仿宋_GB2312" w:hAnsi="仿宋_GB2312" w:cs="仿宋_GB2312"/>
          <w:sz w:val="28"/>
          <w:szCs w:val="28"/>
        </w:rPr>
        <w:t xml:space="preserve"> 　 4、维护社会稳定。加强社会治安综合治理，综合协调平安建设工作，强化信访、调解工作，化解农村社会矛盾，维护社会秩序；抓好法制宣传和普法教育，增强干部群众的法制意识，保护各种经济组织的合法权益和公民的合法财产权，保障公民人身权利、民主权利和其他权利。</w:t>
      </w:r>
    </w:p>
    <w:p>
      <w:pPr>
        <w:spacing w:line="500" w:lineRule="exact"/>
        <w:ind w:firstLine="700" w:firstLineChars="250"/>
        <w:jc w:val="left"/>
        <w:rPr>
          <w:rFonts w:hint="eastAsia" w:ascii="仿宋_GB2312" w:hAnsi="仿宋_GB2312" w:cs="仿宋_GB2312"/>
          <w:sz w:val="28"/>
          <w:szCs w:val="28"/>
        </w:rPr>
      </w:pPr>
      <w:r>
        <w:rPr>
          <w:rFonts w:hint="eastAsia" w:ascii="仿宋_GB2312" w:hAnsi="仿宋_GB2312" w:cs="仿宋_GB2312"/>
          <w:sz w:val="28"/>
          <w:szCs w:val="28"/>
        </w:rPr>
        <w:t xml:space="preserve">  　5、巩固基层政权。加强党的思想建设、组织建设、作风建设和制度建设，深化党风廉政建设，强化</w:t>
      </w:r>
      <w:r>
        <w:rPr>
          <w:rFonts w:hint="eastAsia" w:ascii="仿宋_GB2312" w:hAnsi="仿宋_GB2312" w:cs="仿宋_GB2312"/>
          <w:sz w:val="28"/>
          <w:szCs w:val="28"/>
          <w:lang w:eastAsia="zh-CN"/>
        </w:rPr>
        <w:t>乡</w:t>
      </w:r>
      <w:r>
        <w:rPr>
          <w:rFonts w:hint="eastAsia" w:ascii="仿宋_GB2312" w:hAnsi="仿宋_GB2312" w:cs="仿宋_GB2312"/>
          <w:sz w:val="28"/>
          <w:szCs w:val="28"/>
        </w:rPr>
        <w:t>人大对</w:t>
      </w:r>
      <w:r>
        <w:rPr>
          <w:rFonts w:hint="eastAsia" w:ascii="仿宋_GB2312" w:hAnsi="仿宋_GB2312" w:cs="仿宋_GB2312"/>
          <w:sz w:val="28"/>
          <w:szCs w:val="28"/>
          <w:lang w:eastAsia="zh-CN"/>
        </w:rPr>
        <w:t>乡</w:t>
      </w:r>
      <w:r>
        <w:rPr>
          <w:rFonts w:hint="eastAsia" w:ascii="仿宋_GB2312" w:hAnsi="仿宋_GB2312" w:cs="仿宋_GB2312"/>
          <w:sz w:val="28"/>
          <w:szCs w:val="28"/>
        </w:rPr>
        <w:t>政府的监督，切实加强和改进对村级党组织的领导和对村民委员会的指导，扩大和健全农村基层民主，充分发挥工会、共青团、妇联等群众团体的桥梁纽带作用。</w:t>
      </w:r>
    </w:p>
    <w:p>
      <w:pPr>
        <w:spacing w:line="500" w:lineRule="exact"/>
        <w:ind w:firstLine="700" w:firstLineChars="250"/>
        <w:jc w:val="left"/>
        <w:rPr>
          <w:rFonts w:hint="eastAsia" w:ascii="仿宋_GB2312" w:hAnsi="仿宋_GB2312" w:cs="仿宋_GB2312"/>
          <w:sz w:val="28"/>
          <w:szCs w:val="28"/>
        </w:rPr>
      </w:pPr>
      <w:r>
        <w:rPr>
          <w:rFonts w:hint="eastAsia" w:ascii="仿宋_GB2312" w:hAnsi="仿宋_GB2312" w:cs="仿宋_GB2312"/>
          <w:sz w:val="28"/>
          <w:szCs w:val="28"/>
        </w:rPr>
        <w:t>　　6、法律、法规、规章规定及上级政府交办的其他事项。</w:t>
      </w:r>
    </w:p>
    <w:p>
      <w:pPr>
        <w:widowControl/>
        <w:spacing w:line="600" w:lineRule="exact"/>
        <w:rPr>
          <w:rFonts w:hint="eastAsia" w:ascii="黑体" w:hAnsi="黑体" w:eastAsia="黑体"/>
          <w:bCs/>
          <w:kern w:val="0"/>
          <w:sz w:val="32"/>
          <w:szCs w:val="32"/>
        </w:rPr>
      </w:pP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spacing w:line="500" w:lineRule="exact"/>
        <w:ind w:firstLine="700" w:firstLineChars="250"/>
        <w:jc w:val="left"/>
        <w:rPr>
          <w:rFonts w:hint="eastAsia" w:ascii="仿宋_GB2312" w:hAnsi="仿宋_GB2312" w:cs="仿宋_GB2312"/>
          <w:sz w:val="28"/>
          <w:szCs w:val="28"/>
        </w:rPr>
      </w:pPr>
      <w:r>
        <w:rPr>
          <w:rFonts w:hint="eastAsia" w:ascii="仿宋_GB2312" w:hAnsi="仿宋_GB2312" w:cs="仿宋_GB2312"/>
          <w:sz w:val="28"/>
          <w:szCs w:val="28"/>
        </w:rPr>
        <w:t>（一）内设机构设置</w:t>
      </w:r>
      <w:r>
        <w:rPr>
          <w:rFonts w:hint="eastAsia" w:ascii="仿宋_GB2312" w:hAnsi="仿宋_GB2312" w:cs="仿宋_GB2312"/>
          <w:sz w:val="28"/>
          <w:szCs w:val="28"/>
          <w:lang w:eastAsia="zh-CN"/>
        </w:rPr>
        <w:t>：本单位</w:t>
      </w:r>
      <w:r>
        <w:rPr>
          <w:rFonts w:hint="eastAsia" w:ascii="仿宋_GB2312" w:hAnsi="仿宋_GB2312" w:cs="仿宋_GB2312"/>
          <w:sz w:val="28"/>
          <w:szCs w:val="28"/>
        </w:rPr>
        <w:t>下设六办三中心一大队一站一所等12个股室。行政编制人数</w:t>
      </w:r>
      <w:r>
        <w:rPr>
          <w:rFonts w:hint="eastAsia" w:ascii="仿宋_GB2312" w:hAnsi="仿宋_GB2312" w:cs="仿宋_GB2312"/>
          <w:sz w:val="28"/>
          <w:szCs w:val="28"/>
          <w:lang w:val="en-US" w:eastAsia="zh-CN"/>
        </w:rPr>
        <w:t>20</w:t>
      </w:r>
      <w:r>
        <w:rPr>
          <w:rFonts w:hint="eastAsia" w:ascii="仿宋_GB2312" w:hAnsi="仿宋_GB2312" w:cs="仿宋_GB2312"/>
          <w:sz w:val="28"/>
          <w:szCs w:val="28"/>
        </w:rPr>
        <w:t>人，事业编制人数</w:t>
      </w:r>
      <w:r>
        <w:rPr>
          <w:rFonts w:hint="eastAsia" w:ascii="仿宋_GB2312" w:hAnsi="仿宋_GB2312" w:cs="仿宋_GB2312"/>
          <w:sz w:val="28"/>
          <w:szCs w:val="28"/>
          <w:lang w:val="en-US" w:eastAsia="zh-CN"/>
        </w:rPr>
        <w:t>25</w:t>
      </w:r>
      <w:r>
        <w:rPr>
          <w:rFonts w:hint="eastAsia" w:ascii="仿宋_GB2312" w:hAnsi="仿宋_GB2312" w:cs="仿宋_GB2312"/>
          <w:sz w:val="28"/>
          <w:szCs w:val="28"/>
        </w:rPr>
        <w:t>人,工勤编制人数</w:t>
      </w:r>
      <w:r>
        <w:rPr>
          <w:rFonts w:hint="eastAsia" w:ascii="仿宋_GB2312" w:hAnsi="仿宋_GB2312" w:cs="仿宋_GB2312"/>
          <w:sz w:val="28"/>
          <w:szCs w:val="28"/>
          <w:lang w:val="en-US" w:eastAsia="zh-CN"/>
        </w:rPr>
        <w:t>1</w:t>
      </w:r>
      <w:r>
        <w:rPr>
          <w:rFonts w:hint="eastAsia" w:ascii="仿宋_GB2312" w:hAnsi="仿宋_GB2312" w:cs="仿宋_GB2312"/>
          <w:sz w:val="28"/>
          <w:szCs w:val="28"/>
        </w:rPr>
        <w:t>人。实有人数</w:t>
      </w:r>
      <w:r>
        <w:rPr>
          <w:rFonts w:hint="eastAsia" w:ascii="仿宋_GB2312" w:hAnsi="仿宋_GB2312" w:cs="仿宋_GB2312"/>
          <w:sz w:val="28"/>
          <w:szCs w:val="28"/>
          <w:lang w:val="en-US" w:eastAsia="zh-CN"/>
        </w:rPr>
        <w:t>47</w:t>
      </w:r>
      <w:r>
        <w:rPr>
          <w:rFonts w:hint="eastAsia" w:ascii="仿宋_GB2312" w:hAnsi="仿宋_GB2312" w:cs="仿宋_GB2312"/>
          <w:sz w:val="28"/>
          <w:szCs w:val="28"/>
        </w:rPr>
        <w:t>人，其中在职</w:t>
      </w:r>
      <w:r>
        <w:rPr>
          <w:rFonts w:hint="eastAsia" w:ascii="仿宋_GB2312" w:hAnsi="仿宋_GB2312" w:cs="仿宋_GB2312"/>
          <w:sz w:val="28"/>
          <w:szCs w:val="28"/>
          <w:lang w:val="en-US" w:eastAsia="zh-CN"/>
        </w:rPr>
        <w:t>40</w:t>
      </w:r>
      <w:r>
        <w:rPr>
          <w:rFonts w:hint="eastAsia" w:ascii="仿宋_GB2312" w:hAnsi="仿宋_GB2312" w:cs="仿宋_GB2312"/>
          <w:sz w:val="28"/>
          <w:szCs w:val="28"/>
        </w:rPr>
        <w:t>人，退休</w:t>
      </w:r>
      <w:r>
        <w:rPr>
          <w:rFonts w:hint="eastAsia" w:ascii="仿宋_GB2312" w:hAnsi="仿宋_GB2312" w:cs="仿宋_GB2312"/>
          <w:sz w:val="28"/>
          <w:szCs w:val="28"/>
          <w:lang w:val="en-US" w:eastAsia="zh-CN"/>
        </w:rPr>
        <w:t>7</w:t>
      </w:r>
      <w:r>
        <w:rPr>
          <w:rFonts w:hint="eastAsia" w:ascii="仿宋_GB2312" w:hAnsi="仿宋_GB2312" w:cs="仿宋_GB2312"/>
          <w:sz w:val="28"/>
          <w:szCs w:val="28"/>
        </w:rPr>
        <w:t>人</w:t>
      </w:r>
      <w:r>
        <w:rPr>
          <w:rFonts w:hint="eastAsia" w:ascii="仿宋_GB2312" w:hAnsi="仿宋_GB2312" w:cs="仿宋_GB2312"/>
          <w:sz w:val="28"/>
          <w:szCs w:val="28"/>
          <w:lang w:eastAsia="zh-CN"/>
        </w:rPr>
        <w:t>，</w:t>
      </w:r>
      <w:r>
        <w:rPr>
          <w:rFonts w:hint="eastAsia" w:ascii="仿宋_GB2312" w:hAnsi="仿宋_GB2312" w:cs="仿宋_GB2312"/>
          <w:sz w:val="28"/>
          <w:szCs w:val="28"/>
        </w:rPr>
        <w:t>实有公务车辆1辆。</w:t>
      </w:r>
    </w:p>
    <w:p>
      <w:pPr>
        <w:spacing w:line="500" w:lineRule="exact"/>
        <w:ind w:firstLine="700" w:firstLineChars="250"/>
        <w:jc w:val="left"/>
        <w:rPr>
          <w:rFonts w:hint="eastAsia" w:ascii="仿宋_GB2312" w:hAnsi="仿宋_GB2312" w:cs="仿宋_GB2312"/>
          <w:sz w:val="28"/>
          <w:szCs w:val="28"/>
        </w:rPr>
      </w:pPr>
      <w:r>
        <w:rPr>
          <w:rFonts w:hint="eastAsia" w:ascii="仿宋_GB2312" w:hAnsi="仿宋_GB2312" w:cs="仿宋_GB2312"/>
          <w:sz w:val="28"/>
          <w:szCs w:val="28"/>
        </w:rPr>
        <w:t>（二）决算单位构成：洞口县</w:t>
      </w:r>
      <w:r>
        <w:rPr>
          <w:rFonts w:hint="eastAsia" w:ascii="仿宋_GB2312" w:hAnsi="仿宋_GB2312" w:cs="仿宋_GB2312"/>
          <w:sz w:val="28"/>
          <w:szCs w:val="28"/>
          <w:lang w:eastAsia="zh-CN"/>
        </w:rPr>
        <w:t>桐山乡2021</w:t>
      </w:r>
      <w:r>
        <w:rPr>
          <w:rFonts w:hint="eastAsia" w:ascii="仿宋_GB2312" w:hAnsi="仿宋_GB2312" w:cs="仿宋_GB2312"/>
          <w:sz w:val="28"/>
          <w:szCs w:val="28"/>
        </w:rPr>
        <w:t>年部门决算汇总公开单位构成包括：党委、政府机关、人大、政协、财政、文化、广播、农技、农机等部门</w:t>
      </w:r>
    </w:p>
    <w:p>
      <w:pPr>
        <w:spacing w:line="500" w:lineRule="exact"/>
        <w:ind w:firstLine="700" w:firstLineChars="250"/>
        <w:jc w:val="left"/>
        <w:rPr>
          <w:rFonts w:hint="eastAsia" w:ascii="仿宋_GB2312" w:hAnsi="仿宋_GB2312" w:cs="仿宋_GB2312"/>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left"/>
        <w:rPr>
          <w:rFonts w:asciiTheme="minorEastAsia" w:hAnsiTheme="minorEastAsia"/>
          <w:sz w:val="32"/>
          <w:szCs w:val="32"/>
        </w:rPr>
      </w:pPr>
    </w:p>
    <w:p>
      <w:pPr>
        <w:jc w:val="left"/>
        <w:rPr>
          <w:rFonts w:asciiTheme="minorEastAsia" w:hAnsiTheme="minorEastAsia"/>
          <w:sz w:val="32"/>
          <w:szCs w:val="32"/>
        </w:rPr>
      </w:pPr>
    </w:p>
    <w:p>
      <w:pPr>
        <w:jc w:val="left"/>
        <w:rPr>
          <w:rFonts w:asciiTheme="minorEastAsia" w:hAnsiTheme="minorEastAsia"/>
          <w:sz w:val="32"/>
          <w:szCs w:val="32"/>
        </w:rPr>
      </w:pPr>
    </w:p>
    <w:p>
      <w:pPr>
        <w:jc w:val="left"/>
        <w:rPr>
          <w:rFonts w:asciiTheme="minorEastAsia" w:hAnsiTheme="minorEastAsia"/>
          <w:sz w:val="32"/>
          <w:szCs w:val="32"/>
        </w:rPr>
      </w:pPr>
    </w:p>
    <w:p>
      <w:pPr>
        <w:jc w:val="left"/>
        <w:rPr>
          <w:rFonts w:hint="eastAsia" w:ascii="黑体" w:hAnsi="黑体" w:eastAsia="黑体"/>
          <w:sz w:val="28"/>
          <w:szCs w:val="28"/>
          <w:lang w:eastAsia="zh-CN"/>
        </w:rPr>
      </w:pPr>
      <w:r>
        <w:rPr>
          <w:rFonts w:hint="eastAsia" w:ascii="黑体" w:hAnsi="黑体" w:eastAsia="黑体"/>
          <w:sz w:val="28"/>
          <w:szCs w:val="28"/>
          <w:lang w:eastAsia="zh-CN"/>
        </w:rPr>
        <w:drawing>
          <wp:inline distT="0" distB="0" distL="114300" distR="114300">
            <wp:extent cx="6640195" cy="5548630"/>
            <wp:effectExtent l="0" t="0" r="8255" b="13970"/>
            <wp:docPr id="10" name="图片 10" descr="1661431434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661431434215"/>
                    <pic:cNvPicPr>
                      <a:picLocks noChangeAspect="1"/>
                    </pic:cNvPicPr>
                  </pic:nvPicPr>
                  <pic:blipFill>
                    <a:blip r:embed="rId4"/>
                    <a:stretch>
                      <a:fillRect/>
                    </a:stretch>
                  </pic:blipFill>
                  <pic:spPr>
                    <a:xfrm>
                      <a:off x="0" y="0"/>
                      <a:ext cx="6640195" cy="5548630"/>
                    </a:xfrm>
                    <a:prstGeom prst="rect">
                      <a:avLst/>
                    </a:prstGeom>
                  </pic:spPr>
                </pic:pic>
              </a:graphicData>
            </a:graphic>
          </wp:inline>
        </w:drawing>
      </w:r>
    </w:p>
    <w:p>
      <w:pPr>
        <w:jc w:val="left"/>
        <w:rPr>
          <w:rFonts w:hint="eastAsia" w:ascii="Times New Roman" w:hAnsi="Times New Roman" w:eastAsia="仿宋_GB2312" w:cs="Times New Roman"/>
          <w:bCs/>
          <w:kern w:val="0"/>
          <w:szCs w:val="21"/>
          <w:lang w:eastAsia="zh-CN"/>
        </w:rPr>
      </w:pPr>
      <w:r>
        <w:rPr>
          <w:rFonts w:hint="eastAsia" w:ascii="Times New Roman" w:hAnsi="Times New Roman" w:eastAsia="仿宋_GB2312" w:cs="Times New Roman"/>
          <w:bCs/>
          <w:kern w:val="0"/>
          <w:szCs w:val="21"/>
          <w:lang w:eastAsia="zh-CN"/>
        </w:rPr>
        <w:drawing>
          <wp:inline distT="0" distB="0" distL="114300" distR="114300">
            <wp:extent cx="6640195" cy="5545455"/>
            <wp:effectExtent l="0" t="0" r="8255" b="17145"/>
            <wp:docPr id="11" name="图片 11" descr="1661431472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661431472744"/>
                    <pic:cNvPicPr>
                      <a:picLocks noChangeAspect="1"/>
                    </pic:cNvPicPr>
                  </pic:nvPicPr>
                  <pic:blipFill>
                    <a:blip r:embed="rId5"/>
                    <a:stretch>
                      <a:fillRect/>
                    </a:stretch>
                  </pic:blipFill>
                  <pic:spPr>
                    <a:xfrm>
                      <a:off x="0" y="0"/>
                      <a:ext cx="6640195" cy="5545455"/>
                    </a:xfrm>
                    <a:prstGeom prst="rect">
                      <a:avLst/>
                    </a:prstGeom>
                  </pic:spPr>
                </pic:pic>
              </a:graphicData>
            </a:graphic>
          </wp:inline>
        </w:drawing>
      </w:r>
    </w:p>
    <w:p>
      <w:pPr>
        <w:jc w:val="left"/>
        <w:rPr>
          <w:rFonts w:hint="eastAsia" w:ascii="Times New Roman" w:hAnsi="Times New Roman" w:eastAsia="仿宋_GB2312" w:cs="Times New Roman"/>
          <w:bCs/>
          <w:kern w:val="0"/>
          <w:szCs w:val="21"/>
          <w:lang w:eastAsia="zh-CN"/>
        </w:rPr>
      </w:pPr>
      <w:r>
        <w:rPr>
          <w:rFonts w:hint="eastAsia" w:ascii="Times New Roman" w:hAnsi="Times New Roman" w:eastAsia="仿宋_GB2312" w:cs="Times New Roman"/>
          <w:bCs/>
          <w:kern w:val="0"/>
          <w:szCs w:val="21"/>
          <w:lang w:eastAsia="zh-CN"/>
        </w:rPr>
        <w:drawing>
          <wp:inline distT="0" distB="0" distL="114300" distR="114300">
            <wp:extent cx="6644005" cy="6147435"/>
            <wp:effectExtent l="0" t="0" r="4445" b="5715"/>
            <wp:docPr id="12" name="图片 12" descr="1661431507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661431507930"/>
                    <pic:cNvPicPr>
                      <a:picLocks noChangeAspect="1"/>
                    </pic:cNvPicPr>
                  </pic:nvPicPr>
                  <pic:blipFill>
                    <a:blip r:embed="rId6"/>
                    <a:stretch>
                      <a:fillRect/>
                    </a:stretch>
                  </pic:blipFill>
                  <pic:spPr>
                    <a:xfrm>
                      <a:off x="0" y="0"/>
                      <a:ext cx="6644005" cy="6147435"/>
                    </a:xfrm>
                    <a:prstGeom prst="rect">
                      <a:avLst/>
                    </a:prstGeom>
                  </pic:spPr>
                </pic:pic>
              </a:graphicData>
            </a:graphic>
          </wp:inline>
        </w:drawing>
      </w: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r>
        <w:rPr>
          <w:rFonts w:asciiTheme="minorEastAsia" w:hAnsiTheme="minorEastAsia"/>
          <w:sz w:val="32"/>
          <w:szCs w:val="32"/>
        </w:rPr>
        <w:drawing>
          <wp:inline distT="0" distB="0" distL="114300" distR="114300">
            <wp:extent cx="6645275" cy="4951095"/>
            <wp:effectExtent l="0" t="0" r="3175" b="1905"/>
            <wp:docPr id="13" name="图片 13" descr="1661431541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661431541193"/>
                    <pic:cNvPicPr>
                      <a:picLocks noChangeAspect="1"/>
                    </pic:cNvPicPr>
                  </pic:nvPicPr>
                  <pic:blipFill>
                    <a:blip r:embed="rId7"/>
                    <a:stretch>
                      <a:fillRect/>
                    </a:stretch>
                  </pic:blipFill>
                  <pic:spPr>
                    <a:xfrm>
                      <a:off x="0" y="0"/>
                      <a:ext cx="6645275" cy="4951095"/>
                    </a:xfrm>
                    <a:prstGeom prst="rect">
                      <a:avLst/>
                    </a:prstGeom>
                  </pic:spPr>
                </pic:pic>
              </a:graphicData>
            </a:graphic>
          </wp:inline>
        </w:drawing>
      </w:r>
    </w:p>
    <w:p>
      <w:pPr>
        <w:pStyle w:val="11"/>
        <w:rPr>
          <w:sz w:val="72"/>
          <w:szCs w:val="72"/>
        </w:rPr>
      </w:pPr>
    </w:p>
    <w:p>
      <w:pPr>
        <w:pStyle w:val="11"/>
        <w:rPr>
          <w:rFonts w:hint="eastAsia" w:ascii="Times New Roman" w:hAnsi="Times New Roman" w:eastAsia="仿宋_GB2312" w:cs="Times New Roman"/>
          <w:bCs/>
          <w:kern w:val="0"/>
          <w:szCs w:val="21"/>
          <w:lang w:eastAsia="zh-CN"/>
        </w:rPr>
      </w:pPr>
      <w:r>
        <w:rPr>
          <w:rFonts w:hint="eastAsia" w:ascii="Times New Roman" w:hAnsi="Times New Roman" w:eastAsia="仿宋_GB2312" w:cs="Times New Roman"/>
          <w:bCs/>
          <w:kern w:val="0"/>
          <w:szCs w:val="21"/>
          <w:lang w:eastAsia="zh-CN"/>
        </w:rPr>
        <w:drawing>
          <wp:inline distT="0" distB="0" distL="114300" distR="114300">
            <wp:extent cx="5391150" cy="6591300"/>
            <wp:effectExtent l="0" t="0" r="0" b="0"/>
            <wp:docPr id="14" name="图片 14" descr="1661431568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1661431568229"/>
                    <pic:cNvPicPr>
                      <a:picLocks noChangeAspect="1"/>
                    </pic:cNvPicPr>
                  </pic:nvPicPr>
                  <pic:blipFill>
                    <a:blip r:embed="rId8"/>
                    <a:stretch>
                      <a:fillRect/>
                    </a:stretch>
                  </pic:blipFill>
                  <pic:spPr>
                    <a:xfrm>
                      <a:off x="0" y="0"/>
                      <a:ext cx="5391150" cy="6591300"/>
                    </a:xfrm>
                    <a:prstGeom prst="rect">
                      <a:avLst/>
                    </a:prstGeom>
                  </pic:spPr>
                </pic:pic>
              </a:graphicData>
            </a:graphic>
          </wp:inline>
        </w:drawing>
      </w:r>
    </w:p>
    <w:p>
      <w:pPr>
        <w:pStyle w:val="11"/>
        <w:rPr>
          <w:rFonts w:hint="eastAsia" w:ascii="Times New Roman" w:hAnsi="Times New Roman" w:eastAsia="仿宋_GB2312" w:cs="Times New Roman"/>
          <w:bCs/>
          <w:kern w:val="0"/>
          <w:szCs w:val="21"/>
          <w:lang w:eastAsia="zh-CN"/>
        </w:rPr>
      </w:pPr>
    </w:p>
    <w:p>
      <w:pPr>
        <w:pStyle w:val="11"/>
        <w:rPr>
          <w:sz w:val="72"/>
          <w:szCs w:val="72"/>
        </w:rPr>
      </w:pPr>
      <w:r>
        <w:rPr>
          <w:sz w:val="72"/>
          <w:szCs w:val="72"/>
        </w:rPr>
        <w:drawing>
          <wp:inline distT="0" distB="0" distL="114300" distR="114300">
            <wp:extent cx="6636385" cy="3874135"/>
            <wp:effectExtent l="0" t="0" r="12065" b="12065"/>
            <wp:docPr id="15" name="图片 15" descr="1661431606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661431606145"/>
                    <pic:cNvPicPr>
                      <a:picLocks noChangeAspect="1"/>
                    </pic:cNvPicPr>
                  </pic:nvPicPr>
                  <pic:blipFill>
                    <a:blip r:embed="rId9"/>
                    <a:stretch>
                      <a:fillRect/>
                    </a:stretch>
                  </pic:blipFill>
                  <pic:spPr>
                    <a:xfrm>
                      <a:off x="0" y="0"/>
                      <a:ext cx="6636385" cy="3874135"/>
                    </a:xfrm>
                    <a:prstGeom prst="rect">
                      <a:avLst/>
                    </a:prstGeom>
                  </pic:spPr>
                </pic:pic>
              </a:graphicData>
            </a:graphic>
          </wp:inline>
        </w:drawing>
      </w:r>
    </w:p>
    <w:p>
      <w:pPr>
        <w:pStyle w:val="11"/>
        <w:rPr>
          <w:sz w:val="72"/>
          <w:szCs w:val="72"/>
        </w:rPr>
      </w:pPr>
    </w:p>
    <w:p>
      <w:pPr>
        <w:pStyle w:val="11"/>
        <w:rPr>
          <w:rFonts w:hint="eastAsia" w:eastAsia="黑体"/>
          <w:sz w:val="72"/>
          <w:szCs w:val="72"/>
          <w:lang w:eastAsia="zh-CN"/>
        </w:rPr>
      </w:pPr>
      <w:r>
        <w:rPr>
          <w:rFonts w:hint="eastAsia" w:eastAsia="黑体"/>
          <w:sz w:val="72"/>
          <w:szCs w:val="72"/>
          <w:lang w:eastAsia="zh-CN"/>
        </w:rPr>
        <w:drawing>
          <wp:inline distT="0" distB="0" distL="114300" distR="114300">
            <wp:extent cx="6642100" cy="1322705"/>
            <wp:effectExtent l="0" t="0" r="6350" b="10795"/>
            <wp:docPr id="16" name="图片 16" descr="1661431660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1661431660355"/>
                    <pic:cNvPicPr>
                      <a:picLocks noChangeAspect="1"/>
                    </pic:cNvPicPr>
                  </pic:nvPicPr>
                  <pic:blipFill>
                    <a:blip r:embed="rId10"/>
                    <a:stretch>
                      <a:fillRect/>
                    </a:stretch>
                  </pic:blipFill>
                  <pic:spPr>
                    <a:xfrm>
                      <a:off x="0" y="0"/>
                      <a:ext cx="6642100" cy="1322705"/>
                    </a:xfrm>
                    <a:prstGeom prst="rect">
                      <a:avLst/>
                    </a:prstGeom>
                  </pic:spPr>
                </pic:pic>
              </a:graphicData>
            </a:graphic>
          </wp:inline>
        </w:drawing>
      </w:r>
    </w:p>
    <w:p>
      <w:pPr>
        <w:pStyle w:val="11"/>
        <w:rPr>
          <w:sz w:val="72"/>
          <w:szCs w:val="72"/>
        </w:rPr>
      </w:pPr>
    </w:p>
    <w:p>
      <w:pPr>
        <w:pStyle w:val="11"/>
        <w:rPr>
          <w:sz w:val="72"/>
          <w:szCs w:val="72"/>
        </w:rPr>
      </w:pPr>
    </w:p>
    <w:p>
      <w:pPr>
        <w:widowControl/>
        <w:jc w:val="center"/>
        <w:rPr>
          <w:rFonts w:hint="eastAsia" w:ascii="黑体" w:hAnsi="黑体" w:eastAsia="黑体"/>
          <w:szCs w:val="21"/>
          <w:lang w:eastAsia="zh-CN"/>
        </w:rPr>
      </w:pPr>
      <w:r>
        <w:rPr>
          <w:rFonts w:hint="eastAsia" w:ascii="黑体" w:hAnsi="黑体" w:eastAsia="黑体"/>
          <w:szCs w:val="21"/>
          <w:lang w:eastAsia="zh-CN"/>
        </w:rPr>
        <w:drawing>
          <wp:inline distT="0" distB="0" distL="114300" distR="114300">
            <wp:extent cx="6645275" cy="2188845"/>
            <wp:effectExtent l="0" t="0" r="3175" b="1905"/>
            <wp:docPr id="17" name="图片 17" descr="1661431687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1661431687058"/>
                    <pic:cNvPicPr>
                      <a:picLocks noChangeAspect="1"/>
                    </pic:cNvPicPr>
                  </pic:nvPicPr>
                  <pic:blipFill>
                    <a:blip r:embed="rId11"/>
                    <a:stretch>
                      <a:fillRect/>
                    </a:stretch>
                  </pic:blipFill>
                  <pic:spPr>
                    <a:xfrm>
                      <a:off x="0" y="0"/>
                      <a:ext cx="6645275" cy="2188845"/>
                    </a:xfrm>
                    <a:prstGeom prst="rect">
                      <a:avLst/>
                    </a:prstGeom>
                  </pic:spPr>
                </pic:pic>
              </a:graphicData>
            </a:graphic>
          </wp:inline>
        </w:drawing>
      </w:r>
    </w:p>
    <w:p>
      <w:pPr>
        <w:widowControl/>
        <w:jc w:val="both"/>
        <w:rPr>
          <w:rFonts w:hint="eastAsia" w:ascii="黑体" w:hAnsi="黑体" w:eastAsia="黑体"/>
          <w:szCs w:val="21"/>
          <w:lang w:eastAsia="zh-CN"/>
        </w:rPr>
      </w:pPr>
      <w:r>
        <w:rPr>
          <w:rFonts w:hint="eastAsia" w:ascii="黑体" w:hAnsi="黑体" w:eastAsia="黑体"/>
          <w:szCs w:val="21"/>
          <w:lang w:eastAsia="zh-CN"/>
        </w:rPr>
        <w:t>说明：本单位没有政府性基金收入，也没有使用政府性基金安排的支出，故本表无数据。</w:t>
      </w:r>
    </w:p>
    <w:p>
      <w:pPr>
        <w:pStyle w:val="11"/>
        <w:rPr>
          <w:sz w:val="72"/>
          <w:szCs w:val="72"/>
        </w:rPr>
      </w:pPr>
    </w:p>
    <w:p>
      <w:pPr>
        <w:widowControl/>
        <w:jc w:val="center"/>
        <w:rPr>
          <w:rFonts w:ascii="黑体" w:hAnsi="黑体" w:eastAsia="黑体"/>
          <w:szCs w:val="21"/>
        </w:rPr>
      </w:pPr>
    </w:p>
    <w:p>
      <w:pPr>
        <w:widowControl/>
        <w:jc w:val="center"/>
        <w:rPr>
          <w:rFonts w:ascii="黑体" w:hAnsi="黑体" w:eastAsia="黑体"/>
          <w:szCs w:val="21"/>
        </w:rPr>
      </w:pPr>
    </w:p>
    <w:p>
      <w:pPr>
        <w:pStyle w:val="11"/>
        <w:jc w:val="both"/>
        <w:rPr>
          <w:sz w:val="72"/>
          <w:szCs w:val="72"/>
        </w:rPr>
      </w:pPr>
      <w:r>
        <w:rPr>
          <w:rFonts w:hint="eastAsia"/>
          <w:sz w:val="72"/>
          <w:szCs w:val="72"/>
          <w:lang w:val="en-US" w:eastAsia="zh-CN"/>
        </w:rPr>
        <w:t xml:space="preserve">           </w:t>
      </w:r>
      <w:r>
        <w:rPr>
          <w:rFonts w:hint="eastAsia" w:eastAsia="黑体"/>
          <w:sz w:val="72"/>
          <w:szCs w:val="72"/>
          <w:lang w:eastAsia="zh-CN"/>
        </w:rPr>
        <w:drawing>
          <wp:inline distT="0" distB="0" distL="114300" distR="114300">
            <wp:extent cx="5886450" cy="2807970"/>
            <wp:effectExtent l="0" t="0" r="0" b="11430"/>
            <wp:docPr id="9" name="图片 9" descr="1660878120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660878120418"/>
                    <pic:cNvPicPr>
                      <a:picLocks noChangeAspect="1"/>
                    </pic:cNvPicPr>
                  </pic:nvPicPr>
                  <pic:blipFill>
                    <a:blip r:embed="rId12"/>
                    <a:stretch>
                      <a:fillRect/>
                    </a:stretch>
                  </pic:blipFill>
                  <pic:spPr>
                    <a:xfrm>
                      <a:off x="0" y="0"/>
                      <a:ext cx="5886450" cy="2807970"/>
                    </a:xfrm>
                    <a:prstGeom prst="rect">
                      <a:avLst/>
                    </a:prstGeom>
                  </pic:spPr>
                </pic:pic>
              </a:graphicData>
            </a:graphic>
          </wp:inline>
        </w:drawing>
      </w:r>
    </w:p>
    <w:p>
      <w:pPr>
        <w:pStyle w:val="11"/>
        <w:jc w:val="center"/>
        <w:rPr>
          <w:rFonts w:hint="eastAsia"/>
          <w:sz w:val="72"/>
          <w:szCs w:val="72"/>
        </w:rPr>
      </w:pPr>
    </w:p>
    <w:p>
      <w:pPr>
        <w:pStyle w:val="11"/>
        <w:jc w:val="center"/>
        <w:rPr>
          <w:rFonts w:hint="eastAsia"/>
          <w:sz w:val="72"/>
          <w:szCs w:val="72"/>
        </w:rPr>
      </w:pPr>
    </w:p>
    <w:p>
      <w:pPr>
        <w:pStyle w:val="11"/>
        <w:jc w:val="center"/>
        <w:rPr>
          <w:rFonts w:hint="eastAsia"/>
          <w:sz w:val="72"/>
          <w:szCs w:val="72"/>
        </w:rPr>
      </w:pPr>
    </w:p>
    <w:p>
      <w:pPr>
        <w:pStyle w:val="11"/>
        <w:jc w:val="center"/>
        <w:rPr>
          <w:rFonts w:hint="eastAsia"/>
          <w:sz w:val="72"/>
          <w:szCs w:val="72"/>
        </w:rPr>
      </w:pPr>
    </w:p>
    <w:p>
      <w:pPr>
        <w:pStyle w:val="11"/>
        <w:jc w:val="center"/>
        <w:rPr>
          <w:rFonts w:hint="eastAsia"/>
          <w:sz w:val="72"/>
          <w:szCs w:val="72"/>
        </w:rPr>
      </w:pPr>
    </w:p>
    <w:p>
      <w:pPr>
        <w:pStyle w:val="11"/>
        <w:jc w:val="both"/>
        <w:rPr>
          <w:rFonts w:hint="eastAsia"/>
          <w:sz w:val="72"/>
          <w:szCs w:val="72"/>
        </w:rPr>
      </w:pPr>
    </w:p>
    <w:p>
      <w:pPr>
        <w:pStyle w:val="11"/>
        <w:jc w:val="center"/>
        <w:rPr>
          <w:rFonts w:hint="eastAsia"/>
          <w:sz w:val="72"/>
          <w:szCs w:val="72"/>
        </w:rPr>
      </w:pPr>
    </w:p>
    <w:p>
      <w:pPr>
        <w:pStyle w:val="11"/>
        <w:jc w:val="center"/>
        <w:rPr>
          <w:rFonts w:hint="eastAsia"/>
          <w:sz w:val="72"/>
          <w:szCs w:val="72"/>
        </w:rPr>
      </w:pPr>
    </w:p>
    <w:p>
      <w:pPr>
        <w:pStyle w:val="11"/>
        <w:jc w:val="center"/>
        <w:rPr>
          <w:rFonts w:hint="eastAsia"/>
          <w:sz w:val="72"/>
          <w:szCs w:val="72"/>
        </w:rPr>
      </w:pPr>
    </w:p>
    <w:p>
      <w:pPr>
        <w:pStyle w:val="11"/>
        <w:jc w:val="center"/>
        <w:rPr>
          <w:rFonts w:hint="eastAsia"/>
          <w:sz w:val="72"/>
          <w:szCs w:val="72"/>
        </w:rPr>
      </w:pPr>
    </w:p>
    <w:p>
      <w:pPr>
        <w:pStyle w:val="11"/>
        <w:jc w:val="center"/>
        <w:rPr>
          <w:sz w:val="72"/>
          <w:szCs w:val="72"/>
        </w:rPr>
      </w:pPr>
      <w:r>
        <w:rPr>
          <w:rFonts w:hint="eastAsia"/>
          <w:sz w:val="72"/>
          <w:szCs w:val="72"/>
        </w:rPr>
        <w:t>第三部分</w:t>
      </w:r>
    </w:p>
    <w:p>
      <w:pPr>
        <w:pStyle w:val="11"/>
        <w:jc w:val="center"/>
        <w:rPr>
          <w:sz w:val="70"/>
          <w:szCs w:val="70"/>
        </w:rPr>
      </w:pPr>
    </w:p>
    <w:p>
      <w:pPr>
        <w:pStyle w:val="11"/>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11"/>
        <w:rPr>
          <w:rFonts w:asciiTheme="minorEastAsia" w:hAnsiTheme="minorEastAsia" w:eastAsiaTheme="minorEastAsia"/>
          <w:sz w:val="32"/>
          <w:szCs w:val="32"/>
        </w:rPr>
      </w:pPr>
    </w:p>
    <w:p>
      <w:pPr>
        <w:pStyle w:val="11"/>
        <w:rPr>
          <w:rFonts w:hAnsi="黑体"/>
          <w:b/>
          <w:sz w:val="32"/>
          <w:szCs w:val="32"/>
        </w:rPr>
      </w:pPr>
      <w:r>
        <w:rPr>
          <w:rFonts w:hint="eastAsia" w:hAnsi="黑体"/>
          <w:b/>
          <w:sz w:val="32"/>
          <w:szCs w:val="32"/>
        </w:rPr>
        <w:t>一、收入支出决算总体情况说明</w:t>
      </w:r>
    </w:p>
    <w:p>
      <w:pPr>
        <w:pStyle w:val="11"/>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eastAsia="zh-CN"/>
        </w:rPr>
        <w:t>2021</w:t>
      </w:r>
      <w:r>
        <w:rPr>
          <w:rFonts w:hint="eastAsia" w:asciiTheme="minorEastAsia" w:hAnsiTheme="minorEastAsia" w:eastAsiaTheme="minorEastAsia"/>
          <w:sz w:val="32"/>
          <w:szCs w:val="32"/>
        </w:rPr>
        <w:t>年度收、支总计</w:t>
      </w:r>
      <w:r>
        <w:rPr>
          <w:rFonts w:hint="eastAsia" w:asciiTheme="minorEastAsia" w:hAnsiTheme="minorEastAsia" w:eastAsiaTheme="minorEastAsia"/>
          <w:sz w:val="32"/>
          <w:szCs w:val="32"/>
          <w:lang w:val="en-US" w:eastAsia="zh-CN"/>
        </w:rPr>
        <w:t>774.38</w:t>
      </w:r>
      <w:r>
        <w:rPr>
          <w:rFonts w:hint="eastAsia" w:asciiTheme="minorEastAsia" w:hAnsiTheme="minorEastAsia" w:eastAsiaTheme="minorEastAsia"/>
          <w:sz w:val="32"/>
          <w:szCs w:val="32"/>
        </w:rPr>
        <w:t>元。与</w:t>
      </w:r>
      <w:r>
        <w:rPr>
          <w:rFonts w:hint="eastAsia" w:asciiTheme="minorEastAsia" w:hAnsiTheme="minorEastAsia" w:eastAsiaTheme="minorEastAsia"/>
          <w:sz w:val="32"/>
          <w:szCs w:val="32"/>
          <w:lang w:eastAsia="zh-CN"/>
        </w:rPr>
        <w:t>2020</w:t>
      </w:r>
      <w:r>
        <w:rPr>
          <w:rFonts w:hint="eastAsia" w:asciiTheme="minorEastAsia" w:hAnsiTheme="minorEastAsia" w:eastAsiaTheme="minorEastAsia"/>
          <w:sz w:val="32"/>
          <w:szCs w:val="32"/>
        </w:rPr>
        <w:t>年相比，</w:t>
      </w:r>
      <w:r>
        <w:rPr>
          <w:rFonts w:hint="eastAsia" w:asciiTheme="minorEastAsia" w:hAnsiTheme="minorEastAsia" w:eastAsiaTheme="minorEastAsia"/>
          <w:sz w:val="32"/>
          <w:szCs w:val="32"/>
          <w:lang w:eastAsia="zh-CN"/>
        </w:rPr>
        <w:t>增加</w:t>
      </w:r>
      <w:r>
        <w:rPr>
          <w:rFonts w:hint="eastAsia" w:asciiTheme="minorEastAsia" w:hAnsiTheme="minorEastAsia" w:eastAsiaTheme="minorEastAsia"/>
          <w:sz w:val="32"/>
          <w:szCs w:val="32"/>
          <w:lang w:val="en-US" w:eastAsia="zh-CN"/>
        </w:rPr>
        <w:t>164.51</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增长</w:t>
      </w:r>
      <w:r>
        <w:rPr>
          <w:rFonts w:hint="eastAsia" w:asciiTheme="minorEastAsia" w:hAnsiTheme="minorEastAsia" w:eastAsiaTheme="minorEastAsia"/>
          <w:sz w:val="32"/>
          <w:szCs w:val="32"/>
          <w:lang w:val="en-US" w:eastAsia="zh-CN"/>
        </w:rPr>
        <w:t>26.97</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乡村振兴开支、疫情防控开支、人员异动。</w:t>
      </w:r>
    </w:p>
    <w:p>
      <w:pPr>
        <w:pStyle w:val="11"/>
        <w:rPr>
          <w:rFonts w:hAnsi="黑体"/>
          <w:b/>
          <w:sz w:val="32"/>
          <w:szCs w:val="32"/>
        </w:rPr>
      </w:pPr>
      <w:r>
        <w:rPr>
          <w:rFonts w:hint="eastAsia" w:hAnsi="黑体"/>
          <w:b/>
          <w:sz w:val="32"/>
          <w:szCs w:val="32"/>
        </w:rPr>
        <w:t>二、收入决算情况说明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w:t>
      </w:r>
      <w:r>
        <w:rPr>
          <w:rFonts w:hint="eastAsia" w:asciiTheme="minorEastAsia" w:hAnsiTheme="minorEastAsia" w:eastAsiaTheme="minorEastAsia"/>
          <w:sz w:val="32"/>
          <w:szCs w:val="32"/>
          <w:lang w:val="en-US" w:eastAsia="zh-CN"/>
        </w:rPr>
        <w:t>774.38</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774.38</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p>
    <w:p>
      <w:pPr>
        <w:pStyle w:val="11"/>
        <w:rPr>
          <w:rFonts w:hAnsi="黑体"/>
          <w:b/>
          <w:sz w:val="32"/>
          <w:szCs w:val="32"/>
        </w:rPr>
      </w:pPr>
      <w:r>
        <w:rPr>
          <w:rFonts w:hint="eastAsia" w:hAnsi="黑体"/>
          <w:b/>
          <w:sz w:val="32"/>
          <w:szCs w:val="32"/>
        </w:rPr>
        <w:t>三、支出决算情况说明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w:t>
      </w:r>
      <w:r>
        <w:rPr>
          <w:rFonts w:hint="eastAsia" w:asciiTheme="minorEastAsia" w:hAnsiTheme="minorEastAsia" w:eastAsiaTheme="minorEastAsia"/>
          <w:sz w:val="32"/>
          <w:szCs w:val="32"/>
          <w:lang w:val="en-US" w:eastAsia="zh-CN"/>
        </w:rPr>
        <w:t>774.38</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774.38</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p>
    <w:p>
      <w:pPr>
        <w:pStyle w:val="11"/>
        <w:rPr>
          <w:rFonts w:hAnsi="黑体"/>
          <w:b/>
          <w:sz w:val="32"/>
          <w:szCs w:val="32"/>
        </w:rPr>
      </w:pPr>
      <w:r>
        <w:rPr>
          <w:rFonts w:hint="eastAsia" w:hAnsi="黑体"/>
          <w:b/>
          <w:sz w:val="32"/>
          <w:szCs w:val="32"/>
        </w:rPr>
        <w:t>四、财政拨款收入支出决算总体情况说明</w:t>
      </w:r>
    </w:p>
    <w:p>
      <w:pPr>
        <w:pStyle w:val="11"/>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2021年度财政拨款收、支总计</w:t>
      </w:r>
      <w:r>
        <w:rPr>
          <w:rFonts w:hint="eastAsia" w:asciiTheme="minorEastAsia" w:hAnsiTheme="minorEastAsia" w:eastAsiaTheme="minorEastAsia"/>
          <w:sz w:val="32"/>
          <w:szCs w:val="32"/>
          <w:lang w:val="en-US" w:eastAsia="zh-CN"/>
        </w:rPr>
        <w:t>774.38</w:t>
      </w:r>
      <w:r>
        <w:rPr>
          <w:rFonts w:hint="eastAsia" w:asciiTheme="minorEastAsia" w:hAnsiTheme="minorEastAsia" w:eastAsiaTheme="minorEastAsia"/>
          <w:sz w:val="32"/>
          <w:szCs w:val="32"/>
        </w:rPr>
        <w:t>万元，与上年相比，增加</w:t>
      </w:r>
      <w:r>
        <w:rPr>
          <w:rFonts w:hint="eastAsia" w:asciiTheme="minorEastAsia" w:hAnsiTheme="minorEastAsia" w:eastAsiaTheme="minorEastAsia"/>
          <w:sz w:val="32"/>
          <w:szCs w:val="32"/>
          <w:lang w:val="en-US" w:eastAsia="zh-CN"/>
        </w:rPr>
        <w:t>164.51</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26.97</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乡村振兴开支、疫情防控开支、人员异动。</w:t>
      </w:r>
    </w:p>
    <w:p>
      <w:pPr>
        <w:pStyle w:val="11"/>
        <w:rPr>
          <w:rFonts w:hAnsi="黑体"/>
          <w:b/>
          <w:sz w:val="32"/>
          <w:szCs w:val="32"/>
        </w:rPr>
      </w:pPr>
      <w:r>
        <w:rPr>
          <w:rFonts w:hint="eastAsia" w:hAnsi="黑体"/>
          <w:b/>
          <w:sz w:val="32"/>
          <w:szCs w:val="32"/>
        </w:rPr>
        <w:t>五、一般公共预算财政拨款支出决算情况说明</w:t>
      </w:r>
    </w:p>
    <w:p>
      <w:pPr>
        <w:pStyle w:val="11"/>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1"/>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774.38</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%，与上年相比，财政拨款支出增加</w:t>
      </w:r>
      <w:r>
        <w:rPr>
          <w:rFonts w:hint="eastAsia" w:asciiTheme="minorEastAsia" w:hAnsiTheme="minorEastAsia" w:eastAsiaTheme="minorEastAsia"/>
          <w:sz w:val="32"/>
          <w:szCs w:val="32"/>
          <w:lang w:val="en-US" w:eastAsia="zh-CN"/>
        </w:rPr>
        <w:t>164.51</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26.97</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乡村振兴开支、疫情防控开支、人员异动。</w:t>
      </w:r>
    </w:p>
    <w:p>
      <w:pPr>
        <w:pStyle w:val="11"/>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774.38</w:t>
      </w:r>
      <w:r>
        <w:rPr>
          <w:rFonts w:hint="eastAsia" w:asciiTheme="minorEastAsia" w:hAnsiTheme="minorEastAsia" w:eastAsiaTheme="minorEastAsia"/>
          <w:sz w:val="32"/>
          <w:szCs w:val="32"/>
        </w:rPr>
        <w:t>万元，主要用于以下方面：</w:t>
      </w:r>
      <w:r>
        <w:rPr>
          <w:rFonts w:hint="eastAsia" w:ascii="仿宋" w:hAnsi="仿宋" w:eastAsia="仿宋" w:cs="仿宋"/>
          <w:color w:val="000000"/>
          <w:kern w:val="0"/>
          <w:sz w:val="28"/>
          <w:szCs w:val="28"/>
          <w:lang w:val="en-US" w:eastAsia="zh-CN" w:bidi="ar-SA"/>
        </w:rPr>
        <w:t>一</w:t>
      </w:r>
      <w:r>
        <w:rPr>
          <w:rFonts w:hint="eastAsia" w:asciiTheme="minorEastAsia" w:hAnsiTheme="minorEastAsia" w:eastAsiaTheme="minorEastAsia"/>
          <w:sz w:val="32"/>
          <w:szCs w:val="32"/>
          <w:lang w:val="en-US" w:eastAsia="zh-CN"/>
        </w:rPr>
        <w:t>般公共服务支出627.16万元，占比80.99%；公共安全支出0.18万元，占比0.02%；卫生健康支出7.4万元，占比0.96%；节能环保支出17.34万元，占比2.24%；农林水支出88.31万元，占比11.4%；灾害防治及应急管理支出34万元，占比4.39%。</w:t>
      </w:r>
    </w:p>
    <w:p>
      <w:pPr>
        <w:pStyle w:val="11"/>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w:t>
      </w:r>
      <w:r>
        <w:rPr>
          <w:rFonts w:hint="eastAsia" w:asciiTheme="minorEastAsia" w:hAnsiTheme="minorEastAsia" w:eastAsiaTheme="minorEastAsia"/>
          <w:sz w:val="32"/>
          <w:szCs w:val="32"/>
          <w:lang w:val="en-US" w:eastAsia="zh-CN"/>
        </w:rPr>
        <w:t>430.61</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774.38</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179.83</w:t>
      </w:r>
      <w:r>
        <w:rPr>
          <w:rFonts w:hint="eastAsia" w:asciiTheme="minorEastAsia" w:hAnsiTheme="minorEastAsia" w:eastAsiaTheme="minorEastAsia"/>
          <w:sz w:val="32"/>
          <w:szCs w:val="32"/>
        </w:rPr>
        <w:t>%，其中：</w:t>
      </w:r>
    </w:p>
    <w:p>
      <w:pPr>
        <w:pStyle w:val="11"/>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1、一般公共服务支出</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430.61</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627.16</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145.81</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val="en-US" w:eastAsia="zh-CN"/>
        </w:rPr>
        <w:t>年中工作人员工资调资、奖金等人员经费。</w:t>
      </w:r>
    </w:p>
    <w:p>
      <w:pPr>
        <w:pStyle w:val="11"/>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w:t>
      </w:r>
      <w:r>
        <w:rPr>
          <w:rFonts w:hint="eastAsia" w:asciiTheme="minorEastAsia" w:hAnsiTheme="minorEastAsia" w:eastAsiaTheme="minorEastAsia"/>
          <w:sz w:val="32"/>
          <w:szCs w:val="32"/>
          <w:lang w:eastAsia="zh-CN"/>
        </w:rPr>
        <w:t>公共安全支出，</w:t>
      </w:r>
      <w:r>
        <w:rPr>
          <w:rFonts w:hint="eastAsia" w:asciiTheme="minorEastAsia" w:hAnsiTheme="minorEastAsia" w:eastAsiaTheme="minorEastAsia"/>
          <w:sz w:val="32"/>
          <w:szCs w:val="32"/>
        </w:rPr>
        <w:t>年初</w:t>
      </w:r>
      <w:r>
        <w:rPr>
          <w:rFonts w:hint="eastAsia" w:asciiTheme="minorEastAsia" w:hAnsiTheme="minorEastAsia" w:eastAsiaTheme="minorEastAsia"/>
          <w:sz w:val="32"/>
          <w:szCs w:val="32"/>
          <w:lang w:eastAsia="zh-CN"/>
        </w:rPr>
        <w:t>未</w:t>
      </w:r>
      <w:r>
        <w:rPr>
          <w:rFonts w:hint="eastAsia" w:asciiTheme="minorEastAsia" w:hAnsiTheme="minorEastAsia" w:eastAsiaTheme="minorEastAsia"/>
          <w:sz w:val="32"/>
          <w:szCs w:val="32"/>
        </w:rPr>
        <w:t>预算，支出决算为</w:t>
      </w:r>
      <w:r>
        <w:rPr>
          <w:rFonts w:hint="eastAsia" w:asciiTheme="minorEastAsia" w:hAnsiTheme="minorEastAsia" w:eastAsiaTheme="minorEastAsia"/>
          <w:sz w:val="32"/>
          <w:szCs w:val="32"/>
          <w:lang w:val="en-US" w:eastAsia="zh-CN"/>
        </w:rPr>
        <w:t>0.18</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决算数大于年初预算数的主要原因是年中预算增加。</w:t>
      </w:r>
    </w:p>
    <w:p>
      <w:pPr>
        <w:pStyle w:val="11"/>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3、卫生健康支出，年初未预算，支出决算为7.4万元，决算数大于年初预算数的主要原因是年中预算增加。</w:t>
      </w:r>
    </w:p>
    <w:p>
      <w:pPr>
        <w:pStyle w:val="11"/>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4、节能环保支出，年初未预算，支出决算为17.34万元，决算数大于年初预算数的主要原因是年中预算增加。</w:t>
      </w:r>
    </w:p>
    <w:p>
      <w:pPr>
        <w:pStyle w:val="11"/>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5、农林水支出，年初未预算，支出决算为88.31万元，决算数大于年初预算数的主要原因是年中预算增加。</w:t>
      </w:r>
    </w:p>
    <w:p>
      <w:pPr>
        <w:pStyle w:val="11"/>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6、灾害防治及应急管理支出，年初未预算，支出决算为34万元，决算数大于年初预算数的主要原因是年中预算增加。</w:t>
      </w:r>
    </w:p>
    <w:p>
      <w:pPr>
        <w:pStyle w:val="11"/>
        <w:rPr>
          <w:rFonts w:hAnsi="黑体"/>
          <w:b/>
          <w:sz w:val="32"/>
          <w:szCs w:val="32"/>
        </w:rPr>
      </w:pPr>
      <w:r>
        <w:rPr>
          <w:rFonts w:hint="eastAsia" w:hAnsi="黑体"/>
          <w:b/>
          <w:sz w:val="32"/>
          <w:szCs w:val="32"/>
        </w:rPr>
        <w:t>六、一般公共预算财政拨款基本支出决算情况说明</w:t>
      </w:r>
    </w:p>
    <w:p>
      <w:pPr>
        <w:pStyle w:val="11"/>
        <w:ind w:firstLine="640" w:firstLineChars="20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2021年度财政拨款基本支出</w:t>
      </w:r>
      <w:r>
        <w:rPr>
          <w:rFonts w:hint="eastAsia" w:asciiTheme="minorEastAsia" w:hAnsiTheme="minorEastAsia" w:eastAsiaTheme="minorEastAsia"/>
          <w:sz w:val="32"/>
          <w:szCs w:val="32"/>
          <w:lang w:val="en-US" w:eastAsia="zh-CN"/>
        </w:rPr>
        <w:t>774.38</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585.23</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75.57</w:t>
      </w:r>
      <w:r>
        <w:rPr>
          <w:rFonts w:hint="eastAsia" w:asciiTheme="minorEastAsia" w:hAnsiTheme="minorEastAsia" w:eastAsiaTheme="minorEastAsia"/>
          <w:sz w:val="32"/>
          <w:szCs w:val="32"/>
        </w:rPr>
        <w:t>%,主要包括基本工资、津贴补贴、奖金、伙食补助费；公用经费</w:t>
      </w:r>
      <w:r>
        <w:rPr>
          <w:rFonts w:hint="eastAsia" w:asciiTheme="minorEastAsia" w:hAnsiTheme="minorEastAsia" w:eastAsiaTheme="minorEastAsia"/>
          <w:sz w:val="32"/>
          <w:szCs w:val="32"/>
          <w:lang w:val="en-US" w:eastAsia="zh-CN"/>
        </w:rPr>
        <w:t>189.15</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24.43</w:t>
      </w:r>
      <w:r>
        <w:rPr>
          <w:rFonts w:hint="eastAsia" w:asciiTheme="minorEastAsia" w:hAnsiTheme="minorEastAsia" w:eastAsiaTheme="minorEastAsia"/>
          <w:sz w:val="32"/>
          <w:szCs w:val="32"/>
        </w:rPr>
        <w:t>%，主要包括办公费、印刷费、咨询费、手续费。</w:t>
      </w:r>
    </w:p>
    <w:p>
      <w:pPr>
        <w:pStyle w:val="11"/>
        <w:rPr>
          <w:rFonts w:hAnsi="黑体"/>
          <w:b/>
          <w:sz w:val="32"/>
          <w:szCs w:val="32"/>
        </w:rPr>
      </w:pPr>
      <w:r>
        <w:rPr>
          <w:rFonts w:hint="eastAsia" w:hAnsi="黑体"/>
          <w:b/>
          <w:sz w:val="32"/>
          <w:szCs w:val="32"/>
        </w:rPr>
        <w:t>七、一般公共预算财政拨款“三公”经费支出决算情况说明</w:t>
      </w:r>
    </w:p>
    <w:p>
      <w:pPr>
        <w:pStyle w:val="11"/>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w:t>
      </w:r>
      <w:r>
        <w:rPr>
          <w:rFonts w:hint="eastAsia" w:asciiTheme="minorEastAsia" w:hAnsiTheme="minorEastAsia" w:eastAsiaTheme="minorEastAsia"/>
          <w:sz w:val="32"/>
          <w:szCs w:val="32"/>
          <w:lang w:val="en-US" w:eastAsia="zh-CN"/>
        </w:rPr>
        <w:t>7</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3.52</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50.29</w:t>
      </w:r>
      <w:r>
        <w:rPr>
          <w:rFonts w:hint="eastAsia" w:asciiTheme="minorEastAsia" w:hAnsiTheme="minorEastAsia" w:eastAsiaTheme="minorEastAsia"/>
          <w:sz w:val="32"/>
          <w:szCs w:val="32"/>
        </w:rPr>
        <w:t>%，其中：</w:t>
      </w:r>
    </w:p>
    <w:p>
      <w:pPr>
        <w:pStyle w:val="11"/>
        <w:ind w:firstLine="800" w:firstLineChars="250"/>
        <w:rPr>
          <w:rFonts w:hint="eastAsia" w:ascii="仿宋" w:hAnsi="仿宋" w:eastAsia="仿宋" w:cs="仿宋"/>
          <w:sz w:val="28"/>
          <w:szCs w:val="28"/>
          <w:lang w:eastAsia="zh-CN"/>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万元，与上年相比</w:t>
      </w:r>
      <w:r>
        <w:rPr>
          <w:rFonts w:hint="eastAsia" w:asciiTheme="minorEastAsia" w:hAnsiTheme="minorEastAsia" w:eastAsiaTheme="minorEastAsia"/>
          <w:sz w:val="32"/>
          <w:szCs w:val="32"/>
          <w:lang w:eastAsia="zh-CN"/>
        </w:rPr>
        <w:t>持平，</w:t>
      </w:r>
      <w:r>
        <w:rPr>
          <w:rFonts w:hint="eastAsia" w:asciiTheme="minorEastAsia" w:hAnsiTheme="minorEastAsia" w:eastAsiaTheme="minorEastAsia"/>
          <w:sz w:val="32"/>
          <w:szCs w:val="32"/>
        </w:rPr>
        <w:t>持平的主要原因是上年和本年均没有发生因公出国（境）费用</w:t>
      </w:r>
      <w:r>
        <w:rPr>
          <w:rFonts w:hint="eastAsia" w:asciiTheme="minorEastAsia" w:hAnsiTheme="minorEastAsia" w:eastAsiaTheme="minorEastAsia"/>
          <w:sz w:val="32"/>
          <w:szCs w:val="32"/>
          <w:lang w:eastAsia="zh-CN"/>
        </w:rPr>
        <w:t>。</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0.4</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13.33</w:t>
      </w:r>
      <w:r>
        <w:rPr>
          <w:rFonts w:hint="eastAsia" w:asciiTheme="minorEastAsia" w:hAnsiTheme="minorEastAsia" w:eastAsiaTheme="minorEastAsia"/>
          <w:sz w:val="32"/>
          <w:szCs w:val="32"/>
        </w:rPr>
        <w:t>%，决算数小于预算数的主要原因是</w:t>
      </w:r>
      <w:r>
        <w:rPr>
          <w:rFonts w:hint="eastAsia" w:asciiTheme="minorEastAsia" w:hAnsiTheme="minorEastAsia" w:eastAsiaTheme="minorEastAsia"/>
          <w:sz w:val="32"/>
          <w:szCs w:val="32"/>
          <w:lang w:eastAsia="zh-CN"/>
        </w:rPr>
        <w:t>严格遵守中央八项规定，减少招待开支</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2.16</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84.38</w:t>
      </w:r>
      <w:r>
        <w:rPr>
          <w:rFonts w:hint="eastAsia" w:asciiTheme="minorEastAsia" w:hAnsiTheme="minorEastAsia" w:eastAsiaTheme="minorEastAsia"/>
          <w:sz w:val="32"/>
          <w:szCs w:val="32"/>
        </w:rPr>
        <w:t>%,减少的主要原因是</w:t>
      </w:r>
      <w:r>
        <w:rPr>
          <w:rFonts w:hint="eastAsia" w:asciiTheme="minorEastAsia" w:hAnsiTheme="minorEastAsia" w:eastAsiaTheme="minorEastAsia"/>
          <w:sz w:val="32"/>
          <w:szCs w:val="32"/>
          <w:lang w:eastAsia="zh-CN"/>
        </w:rPr>
        <w:t>严格遵守中央八项规定，减少招待开支</w:t>
      </w:r>
      <w:r>
        <w:rPr>
          <w:rFonts w:hint="eastAsia" w:asciiTheme="minorEastAsia" w:hAnsiTheme="minorEastAsia" w:eastAsiaTheme="minorEastAsia"/>
          <w:sz w:val="32"/>
          <w:szCs w:val="32"/>
        </w:rPr>
        <w:t>。</w:t>
      </w:r>
    </w:p>
    <w:p>
      <w:pPr>
        <w:pStyle w:val="11"/>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公务用车购置费支出预算为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公务用车运行维护费支出预算为</w:t>
      </w: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3.12</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78</w:t>
      </w:r>
      <w:r>
        <w:rPr>
          <w:rFonts w:hint="eastAsia" w:asciiTheme="minorEastAsia" w:hAnsiTheme="minorEastAsia" w:eastAsiaTheme="minorEastAsia"/>
          <w:sz w:val="32"/>
          <w:szCs w:val="32"/>
        </w:rPr>
        <w:t>%，决算数大于预算数的主要原因是</w:t>
      </w:r>
      <w:r>
        <w:rPr>
          <w:rFonts w:hint="eastAsia" w:asciiTheme="minorEastAsia" w:hAnsiTheme="minorEastAsia" w:eastAsiaTheme="minorEastAsia"/>
          <w:sz w:val="32"/>
          <w:szCs w:val="32"/>
          <w:lang w:eastAsia="zh-CN"/>
        </w:rPr>
        <w:t>公车年代久远</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老化，增大维修费用。</w:t>
      </w:r>
      <w:r>
        <w:rPr>
          <w:rFonts w:hint="eastAsia" w:asciiTheme="minorEastAsia" w:hAnsiTheme="minorEastAsia" w:eastAsiaTheme="minorEastAsia"/>
          <w:sz w:val="32"/>
          <w:szCs w:val="32"/>
        </w:rPr>
        <w:t>与上年相比增加</w:t>
      </w:r>
      <w:r>
        <w:rPr>
          <w:rFonts w:hint="eastAsia" w:asciiTheme="minorEastAsia" w:hAnsiTheme="minorEastAsia" w:eastAsiaTheme="minorEastAsia"/>
          <w:sz w:val="32"/>
          <w:szCs w:val="32"/>
          <w:lang w:val="en-US" w:eastAsia="zh-CN"/>
        </w:rPr>
        <w:t>1.52</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95</w:t>
      </w:r>
      <w:r>
        <w:rPr>
          <w:rFonts w:hint="eastAsia" w:asciiTheme="minorEastAsia" w:hAnsiTheme="minorEastAsia" w:eastAsiaTheme="minorEastAsia"/>
          <w:sz w:val="32"/>
          <w:szCs w:val="32"/>
        </w:rPr>
        <w:t>%,增长的主要原因是</w:t>
      </w:r>
      <w:r>
        <w:rPr>
          <w:rFonts w:hint="eastAsia" w:asciiTheme="minorEastAsia" w:hAnsiTheme="minorEastAsia" w:eastAsiaTheme="minorEastAsia"/>
          <w:sz w:val="32"/>
          <w:szCs w:val="32"/>
          <w:lang w:eastAsia="zh-CN"/>
        </w:rPr>
        <w:t>减少三公经费支出。</w:t>
      </w:r>
    </w:p>
    <w:p>
      <w:pPr>
        <w:pStyle w:val="11"/>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w:t>
      </w:r>
      <w:r>
        <w:rPr>
          <w:rFonts w:hint="eastAsia" w:asciiTheme="minorEastAsia" w:hAnsiTheme="minorEastAsia" w:eastAsiaTheme="minorEastAsia"/>
          <w:sz w:val="32"/>
          <w:szCs w:val="32"/>
          <w:lang w:val="en-US" w:eastAsia="zh-CN"/>
        </w:rPr>
        <w:t>0.4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11.36</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3.12</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87.64</w:t>
      </w:r>
      <w:r>
        <w:rPr>
          <w:rFonts w:hint="eastAsia" w:asciiTheme="minorEastAsia" w:hAnsiTheme="minorEastAsia" w:eastAsiaTheme="minorEastAsia"/>
          <w:sz w:val="32"/>
          <w:szCs w:val="32"/>
        </w:rPr>
        <w:t>%。其中：</w:t>
      </w:r>
    </w:p>
    <w:p>
      <w:pPr>
        <w:pStyle w:val="11"/>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万元，全年安排因公出国（境）团组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个，累计</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w:t>
      </w:r>
      <w:r>
        <w:rPr>
          <w:rFonts w:hint="eastAsia" w:asciiTheme="minorEastAsia" w:hAnsiTheme="minorEastAsia" w:eastAsiaTheme="minorEastAsia"/>
          <w:sz w:val="32"/>
          <w:szCs w:val="32"/>
          <w:lang w:eastAsia="zh-CN"/>
        </w:rPr>
        <w:t>。</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0.4</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8</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49</w:t>
      </w:r>
      <w:r>
        <w:rPr>
          <w:rFonts w:hint="eastAsia" w:asciiTheme="minorEastAsia" w:hAnsiTheme="minorEastAsia" w:eastAsiaTheme="minorEastAsia"/>
          <w:sz w:val="32"/>
          <w:szCs w:val="32"/>
        </w:rPr>
        <w:t>人次，主要是</w:t>
      </w:r>
      <w:r>
        <w:rPr>
          <w:rFonts w:hint="eastAsia" w:asciiTheme="minorEastAsia" w:hAnsiTheme="minorEastAsia" w:eastAsiaTheme="minorEastAsia"/>
          <w:sz w:val="32"/>
          <w:szCs w:val="32"/>
          <w:lang w:eastAsia="zh-CN"/>
        </w:rPr>
        <w:t>财务工作督查、民政工作督查及乡村振兴检查</w:t>
      </w:r>
      <w:r>
        <w:rPr>
          <w:rFonts w:hint="eastAsia" w:asciiTheme="minorEastAsia" w:hAnsiTheme="minorEastAsia" w:eastAsiaTheme="minorEastAsia"/>
          <w:sz w:val="32"/>
          <w:szCs w:val="32"/>
        </w:rPr>
        <w:t>发生的接待支出。</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3.12</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w:t>
      </w:r>
      <w:r>
        <w:rPr>
          <w:rFonts w:hint="eastAsia" w:asciiTheme="minorEastAsia" w:hAnsiTheme="minorEastAsia"/>
          <w:color w:val="000000" w:themeColor="text1"/>
          <w:sz w:val="32"/>
          <w:szCs w:val="32"/>
          <w14:textFill>
            <w14:solidFill>
              <w14:schemeClr w14:val="tx1"/>
            </w14:solidFill>
          </w14:textFill>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3.12</w:t>
      </w:r>
      <w:r>
        <w:rPr>
          <w:rFonts w:hint="eastAsia" w:asciiTheme="minorEastAsia" w:hAnsiTheme="minorEastAsia"/>
          <w:sz w:val="32"/>
          <w:szCs w:val="32"/>
        </w:rPr>
        <w:t>万元，主要是</w:t>
      </w:r>
      <w:r>
        <w:rPr>
          <w:rFonts w:hint="eastAsia" w:asciiTheme="minorEastAsia" w:hAnsiTheme="minorEastAsia"/>
          <w:sz w:val="32"/>
          <w:szCs w:val="32"/>
          <w:lang w:eastAsia="zh-CN"/>
        </w:rPr>
        <w:t>公车维修及加油卡</w:t>
      </w:r>
      <w:r>
        <w:rPr>
          <w:rFonts w:hint="eastAsia" w:asciiTheme="minorEastAsia" w:hAnsiTheme="minorEastAsia"/>
          <w:sz w:val="32"/>
          <w:szCs w:val="32"/>
        </w:rPr>
        <w:t>支出，截止2021年12月31日，我单位开支财政拨款的公务用车保有量为</w:t>
      </w:r>
      <w:r>
        <w:rPr>
          <w:rFonts w:hint="eastAsia" w:asciiTheme="minorEastAsia" w:hAnsiTheme="minorEastAsia"/>
          <w:sz w:val="32"/>
          <w:szCs w:val="32"/>
          <w:lang w:val="en-US" w:eastAsia="zh-CN"/>
        </w:rPr>
        <w:t>1</w:t>
      </w:r>
      <w:r>
        <w:rPr>
          <w:rFonts w:hint="eastAsia" w:asciiTheme="minorEastAsia" w:hAnsiTheme="minorEastAsia"/>
          <w:sz w:val="32"/>
          <w:szCs w:val="32"/>
        </w:rPr>
        <w:t>辆。</w:t>
      </w:r>
    </w:p>
    <w:p>
      <w:pPr>
        <w:pStyle w:val="11"/>
        <w:rPr>
          <w:rFonts w:hAnsi="黑体"/>
          <w:b/>
          <w:sz w:val="32"/>
          <w:szCs w:val="32"/>
        </w:rPr>
      </w:pPr>
      <w:r>
        <w:rPr>
          <w:rFonts w:hint="eastAsia" w:hAnsi="黑体"/>
          <w:b/>
          <w:sz w:val="32"/>
          <w:szCs w:val="32"/>
        </w:rPr>
        <w:t>八、政府性基金预算收入支出决算情况</w:t>
      </w:r>
    </w:p>
    <w:p>
      <w:pPr>
        <w:ind w:firstLine="800" w:firstLineChars="250"/>
        <w:rPr>
          <w:rFonts w:hint="eastAsia" w:asciiTheme="minorEastAsia" w:hAnsiTheme="minorEastAsia"/>
          <w:sz w:val="32"/>
          <w:szCs w:val="32"/>
        </w:rPr>
      </w:pPr>
      <w:r>
        <w:rPr>
          <w:rFonts w:hint="eastAsia" w:asciiTheme="minorEastAsia" w:hAnsiTheme="minorEastAsia" w:eastAsiaTheme="minorEastAsia"/>
          <w:sz w:val="32"/>
          <w:szCs w:val="32"/>
        </w:rPr>
        <w:t xml:space="preserve"> </w:t>
      </w:r>
      <w:r>
        <w:rPr>
          <w:rFonts w:hint="eastAsia" w:asciiTheme="minorEastAsia" w:hAnsiTheme="minorEastAsia"/>
          <w:sz w:val="32"/>
          <w:szCs w:val="32"/>
          <w:lang w:val="en-US" w:eastAsia="zh-CN"/>
        </w:rPr>
        <w:t>2021年洞口县桐山乡人民政府政府性基金收入0万元。年初结转结余0.00万元；支出0.00万元，其中基本支出0.00万元，项目支出0.00</w:t>
      </w:r>
      <w:bookmarkStart w:id="0" w:name="_GoBack"/>
      <w:bookmarkEnd w:id="0"/>
      <w:r>
        <w:rPr>
          <w:rFonts w:hint="eastAsia" w:asciiTheme="minorEastAsia" w:hAnsiTheme="minorEastAsia"/>
          <w:sz w:val="32"/>
          <w:szCs w:val="32"/>
          <w:lang w:val="en-US" w:eastAsia="zh-CN"/>
        </w:rPr>
        <w:t>万元；年末结转和结余0.00万元。</w:t>
      </w:r>
    </w:p>
    <w:p>
      <w:pPr>
        <w:pStyle w:val="11"/>
        <w:rPr>
          <w:rFonts w:hAnsi="黑体"/>
          <w:b/>
          <w:sz w:val="32"/>
          <w:szCs w:val="32"/>
        </w:rPr>
      </w:pPr>
      <w:r>
        <w:rPr>
          <w:rFonts w:hint="eastAsia" w:hAnsi="黑体"/>
          <w:b/>
          <w:sz w:val="32"/>
          <w:szCs w:val="32"/>
        </w:rPr>
        <w:t>九、机关运行经费支出说明</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本部门2021年度机关运行经费支出</w:t>
      </w:r>
      <w:r>
        <w:rPr>
          <w:rFonts w:hint="eastAsia" w:asciiTheme="minorEastAsia" w:hAnsiTheme="minorEastAsia" w:eastAsiaTheme="minorEastAsia"/>
          <w:sz w:val="32"/>
          <w:szCs w:val="32"/>
          <w:lang w:val="en-US" w:eastAsia="zh-CN"/>
        </w:rPr>
        <w:t>189.15</w:t>
      </w:r>
      <w:r>
        <w:rPr>
          <w:rFonts w:hint="eastAsia" w:asciiTheme="minorEastAsia" w:hAnsiTheme="minorEastAsia" w:eastAsiaTheme="minorEastAsia"/>
          <w:sz w:val="32"/>
          <w:szCs w:val="32"/>
        </w:rPr>
        <w:t>万元，比年初预算数增加</w:t>
      </w:r>
      <w:r>
        <w:rPr>
          <w:rFonts w:hint="eastAsia" w:asciiTheme="minorEastAsia" w:hAnsiTheme="minorEastAsia" w:eastAsiaTheme="minorEastAsia"/>
          <w:sz w:val="32"/>
          <w:szCs w:val="32"/>
          <w:lang w:val="en-US" w:eastAsia="zh-CN"/>
        </w:rPr>
        <w:t>104.61</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123.74</w:t>
      </w:r>
      <w:r>
        <w:rPr>
          <w:rFonts w:hint="eastAsia" w:asciiTheme="minorEastAsia" w:hAnsiTheme="minorEastAsia" w:eastAsiaTheme="minorEastAsia"/>
          <w:sz w:val="32"/>
          <w:szCs w:val="32"/>
        </w:rPr>
        <w:t>%。主要原因是：</w:t>
      </w:r>
      <w:r>
        <w:rPr>
          <w:rFonts w:hint="eastAsia" w:asciiTheme="minorEastAsia" w:hAnsiTheme="minorEastAsia" w:eastAsiaTheme="minorEastAsia"/>
          <w:sz w:val="32"/>
          <w:szCs w:val="32"/>
          <w:lang w:eastAsia="zh-CN"/>
        </w:rPr>
        <w:t>实行零基预算，部分支出未计入预算当中，如</w:t>
      </w:r>
      <w:r>
        <w:rPr>
          <w:rFonts w:hint="eastAsia" w:ascii="宋体" w:hAnsi="宋体" w:eastAsia="宋体" w:cs="宋体"/>
          <w:color w:val="000000" w:themeColor="text1"/>
          <w:sz w:val="28"/>
          <w:szCs w:val="28"/>
          <w14:textFill>
            <w14:solidFill>
              <w14:schemeClr w14:val="tx1"/>
            </w14:solidFill>
          </w14:textFill>
        </w:rPr>
        <w:t>拨村级资金及扶贫</w:t>
      </w:r>
      <w:r>
        <w:rPr>
          <w:rFonts w:hint="eastAsia" w:ascii="宋体" w:hAnsi="宋体" w:eastAsia="宋体" w:cs="宋体"/>
          <w:color w:val="000000" w:themeColor="text1"/>
          <w:sz w:val="28"/>
          <w:szCs w:val="28"/>
          <w:lang w:eastAsia="zh-CN"/>
          <w14:textFill>
            <w14:solidFill>
              <w14:schemeClr w14:val="tx1"/>
            </w14:solidFill>
          </w14:textFill>
        </w:rPr>
        <w:t>项目</w:t>
      </w:r>
      <w:r>
        <w:rPr>
          <w:rFonts w:hint="eastAsia" w:ascii="宋体" w:hAnsi="宋体" w:eastAsia="宋体" w:cs="宋体"/>
          <w:color w:val="000000" w:themeColor="text1"/>
          <w:sz w:val="28"/>
          <w:szCs w:val="28"/>
          <w14:textFill>
            <w14:solidFill>
              <w14:schemeClr w14:val="tx1"/>
            </w14:solidFill>
          </w14:textFill>
        </w:rPr>
        <w:t>资金</w:t>
      </w:r>
      <w:r>
        <w:rPr>
          <w:rFonts w:hint="eastAsia" w:asciiTheme="minorEastAsia" w:hAnsiTheme="minorEastAsia" w:eastAsiaTheme="minorEastAsia"/>
          <w:sz w:val="32"/>
          <w:szCs w:val="32"/>
        </w:rPr>
        <w:t>。</w:t>
      </w:r>
    </w:p>
    <w:p>
      <w:pPr>
        <w:pStyle w:val="11"/>
        <w:rPr>
          <w:rFonts w:hAnsi="黑体"/>
          <w:b/>
          <w:sz w:val="32"/>
          <w:szCs w:val="32"/>
        </w:rPr>
      </w:pPr>
      <w:r>
        <w:rPr>
          <w:rFonts w:hint="eastAsia" w:hAnsi="黑体"/>
          <w:b/>
          <w:sz w:val="32"/>
          <w:szCs w:val="32"/>
        </w:rPr>
        <w:t>十、一般性支出情况说明</w:t>
      </w:r>
    </w:p>
    <w:p>
      <w:pPr>
        <w:pStyle w:val="11"/>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2021年本部门开支会议费</w:t>
      </w:r>
      <w:r>
        <w:rPr>
          <w:rFonts w:hint="eastAsia" w:asciiTheme="minorEastAsia" w:hAnsiTheme="minorEastAsia" w:eastAsiaTheme="minorEastAsia"/>
          <w:sz w:val="32"/>
          <w:szCs w:val="32"/>
          <w:lang w:val="en-US" w:eastAsia="zh-CN"/>
        </w:rPr>
        <w:t>0.8</w:t>
      </w:r>
      <w:r>
        <w:rPr>
          <w:rFonts w:hint="eastAsia" w:asciiTheme="minorEastAsia" w:hAnsiTheme="minorEastAsia" w:eastAsiaTheme="minorEastAsia"/>
          <w:sz w:val="32"/>
          <w:szCs w:val="32"/>
        </w:rPr>
        <w:t>万元，用于召开</w:t>
      </w:r>
      <w:r>
        <w:rPr>
          <w:rFonts w:hint="eastAsia" w:asciiTheme="minorEastAsia" w:hAnsiTheme="minorEastAsia" w:eastAsiaTheme="minorEastAsia"/>
          <w:sz w:val="32"/>
          <w:szCs w:val="32"/>
          <w:lang w:val="en-US" w:eastAsia="zh-CN"/>
        </w:rPr>
        <w:t>15</w:t>
      </w:r>
      <w:r>
        <w:rPr>
          <w:rFonts w:hint="eastAsia" w:asciiTheme="minorEastAsia" w:hAnsiTheme="minorEastAsia" w:eastAsiaTheme="minorEastAsia"/>
          <w:sz w:val="32"/>
          <w:szCs w:val="32"/>
        </w:rPr>
        <w:t>会议，人数</w:t>
      </w:r>
      <w:r>
        <w:rPr>
          <w:rFonts w:hint="eastAsia" w:asciiTheme="minorEastAsia" w:hAnsiTheme="minorEastAsia" w:eastAsiaTheme="minorEastAsia"/>
          <w:sz w:val="32"/>
          <w:szCs w:val="32"/>
          <w:lang w:val="en-US" w:eastAsia="zh-CN"/>
        </w:rPr>
        <w:t>420</w:t>
      </w:r>
      <w:r>
        <w:rPr>
          <w:rFonts w:hint="eastAsia" w:asciiTheme="minorEastAsia" w:hAnsiTheme="minorEastAsia" w:eastAsiaTheme="minorEastAsia"/>
          <w:sz w:val="32"/>
          <w:szCs w:val="32"/>
        </w:rPr>
        <w:t>人</w:t>
      </w:r>
      <w:r>
        <w:rPr>
          <w:rFonts w:hint="eastAsia" w:asciiTheme="minorEastAsia" w:hAnsiTheme="minorEastAsia" w:eastAsiaTheme="minorEastAsia"/>
          <w:sz w:val="32"/>
          <w:szCs w:val="32"/>
          <w:lang w:eastAsia="zh-CN"/>
        </w:rPr>
        <w:t>，用于护林员培训、民政协理员培训、乡村振兴会议主题党日活动</w:t>
      </w:r>
      <w:r>
        <w:rPr>
          <w:rFonts w:hint="eastAsia" w:asciiTheme="minorEastAsia" w:hAnsiTheme="minorEastAsia" w:eastAsiaTheme="minorEastAsia"/>
          <w:sz w:val="32"/>
          <w:szCs w:val="32"/>
        </w:rPr>
        <w:t>；开支培训费</w:t>
      </w:r>
      <w:r>
        <w:rPr>
          <w:rFonts w:hint="eastAsia" w:asciiTheme="minorEastAsia" w:hAnsiTheme="minorEastAsia" w:eastAsiaTheme="minorEastAsia"/>
          <w:sz w:val="32"/>
          <w:szCs w:val="32"/>
          <w:lang w:val="en-US" w:eastAsia="zh-CN"/>
        </w:rPr>
        <w:t>2.1</w:t>
      </w:r>
      <w:r>
        <w:rPr>
          <w:rFonts w:hint="eastAsia" w:asciiTheme="minorEastAsia" w:hAnsiTheme="minorEastAsia" w:eastAsiaTheme="minorEastAsia"/>
          <w:sz w:val="32"/>
          <w:szCs w:val="32"/>
        </w:rPr>
        <w:t>万元，用于开展</w:t>
      </w:r>
      <w:r>
        <w:rPr>
          <w:rFonts w:hint="eastAsia" w:asciiTheme="minorEastAsia" w:hAnsiTheme="minorEastAsia" w:eastAsiaTheme="minorEastAsia"/>
          <w:sz w:val="32"/>
          <w:szCs w:val="32"/>
          <w:lang w:eastAsia="zh-CN"/>
        </w:rPr>
        <w:t>党员教育</w:t>
      </w:r>
      <w:r>
        <w:rPr>
          <w:rFonts w:hint="eastAsia" w:asciiTheme="minorEastAsia" w:hAnsiTheme="minorEastAsia" w:eastAsiaTheme="minorEastAsia"/>
          <w:sz w:val="32"/>
          <w:szCs w:val="32"/>
        </w:rPr>
        <w:t>培训</w:t>
      </w:r>
      <w:r>
        <w:rPr>
          <w:rFonts w:hint="eastAsia" w:asciiTheme="minorEastAsia" w:hAnsiTheme="minorEastAsia" w:eastAsiaTheme="minorEastAsia"/>
          <w:sz w:val="32"/>
          <w:szCs w:val="32"/>
          <w:lang w:eastAsia="zh-CN"/>
        </w:rPr>
        <w:t>及干部实验班学员外地党性教育学习</w:t>
      </w:r>
      <w:r>
        <w:rPr>
          <w:rFonts w:hint="eastAsia" w:asciiTheme="minorEastAsia" w:hAnsiTheme="minorEastAsia" w:eastAsiaTheme="minorEastAsia"/>
          <w:sz w:val="32"/>
          <w:szCs w:val="32"/>
        </w:rPr>
        <w:t>，人数</w:t>
      </w:r>
      <w:r>
        <w:rPr>
          <w:rFonts w:hint="eastAsia" w:asciiTheme="minorEastAsia" w:hAnsiTheme="minorEastAsia" w:eastAsiaTheme="minorEastAsia"/>
          <w:sz w:val="32"/>
          <w:szCs w:val="32"/>
          <w:lang w:val="en-US" w:eastAsia="zh-CN"/>
        </w:rPr>
        <w:t>167</w:t>
      </w:r>
      <w:r>
        <w:rPr>
          <w:rFonts w:hint="eastAsia" w:asciiTheme="minorEastAsia" w:hAnsiTheme="minorEastAsia" w:eastAsiaTheme="minorEastAsia"/>
          <w:sz w:val="32"/>
          <w:szCs w:val="32"/>
        </w:rPr>
        <w:t>人，内容为</w:t>
      </w:r>
      <w:r>
        <w:rPr>
          <w:rFonts w:hint="eastAsia" w:asciiTheme="minorEastAsia" w:hAnsiTheme="minorEastAsia" w:eastAsiaTheme="minorEastAsia"/>
          <w:sz w:val="32"/>
          <w:szCs w:val="32"/>
          <w:lang w:eastAsia="zh-CN"/>
        </w:rPr>
        <w:t>党员集中教育培训及优秀年轻干部实验班学员赴外地开展党性教育学习。</w:t>
      </w:r>
    </w:p>
    <w:p>
      <w:pPr>
        <w:pStyle w:val="11"/>
        <w:rPr>
          <w:rFonts w:hAnsi="黑体"/>
          <w:b/>
          <w:sz w:val="32"/>
          <w:szCs w:val="32"/>
        </w:rPr>
      </w:pPr>
      <w:r>
        <w:rPr>
          <w:rFonts w:hint="eastAsia" w:hAnsi="黑体"/>
          <w:b/>
          <w:sz w:val="32"/>
          <w:szCs w:val="32"/>
        </w:rPr>
        <w:t>十一、政府采购支出说明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本部门2021年度政府采购支出总额</w:t>
      </w:r>
      <w:r>
        <w:rPr>
          <w:rFonts w:hint="eastAsia" w:asciiTheme="minorEastAsia" w:hAnsiTheme="minorEastAsia" w:eastAsiaTheme="minorEastAsia"/>
          <w:sz w:val="32"/>
          <w:szCs w:val="32"/>
          <w:lang w:val="en-US" w:eastAsia="zh-CN"/>
        </w:rPr>
        <w:t>32</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10</w:t>
      </w:r>
      <w:r>
        <w:rPr>
          <w:rFonts w:hint="eastAsia" w:asciiTheme="minorEastAsia" w:hAnsiTheme="minorEastAsia" w:eastAsiaTheme="minorEastAsia"/>
          <w:sz w:val="32"/>
          <w:szCs w:val="32"/>
        </w:rPr>
        <w:t xml:space="preserve"> 万元、政府采购工程支出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万元、政府采购服务支出</w:t>
      </w:r>
      <w:r>
        <w:rPr>
          <w:rFonts w:hint="eastAsia" w:asciiTheme="minorEastAsia" w:hAnsiTheme="minorEastAsia" w:eastAsiaTheme="minorEastAsia"/>
          <w:sz w:val="32"/>
          <w:szCs w:val="32"/>
          <w:lang w:val="en-US" w:eastAsia="zh-CN"/>
        </w:rPr>
        <w:t>22</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%，其中：授予小微企业合同金额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万元，占授予中小企业合同金额的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%；货物采购授予中小企业合同金额占货物支出金额的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%，工程采购授予中小企业合同金额占工程支出金额的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%，服务采购授予中小企业合同金额占服务支出金额的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1"/>
        <w:rPr>
          <w:rFonts w:hAnsi="黑体"/>
          <w:b/>
          <w:sz w:val="32"/>
          <w:szCs w:val="32"/>
        </w:rPr>
      </w:pPr>
      <w:r>
        <w:rPr>
          <w:rFonts w:hint="eastAsia" w:hAnsi="黑体"/>
          <w:b/>
          <w:sz w:val="32"/>
          <w:szCs w:val="32"/>
        </w:rPr>
        <w:t>十二、国有资产占用情况说明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截至2021年12月31日，部门（单位）共有车辆</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辆，其中，主要领导干部用车</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辆，机要通信用车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辆、应急保障用车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辆、执法执勤用车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辆、特种专业技术用车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辆、其他用车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pPr>
        <w:pStyle w:val="11"/>
        <w:rPr>
          <w:rFonts w:hAnsi="黑体"/>
          <w:b/>
          <w:sz w:val="32"/>
          <w:szCs w:val="32"/>
        </w:rPr>
      </w:pPr>
      <w:r>
        <w:rPr>
          <w:rFonts w:hint="eastAsia" w:hAnsi="黑体"/>
          <w:b/>
          <w:sz w:val="32"/>
          <w:szCs w:val="32"/>
        </w:rPr>
        <w:t>十三、2021年度预算绩效情况说明</w:t>
      </w:r>
    </w:p>
    <w:p>
      <w:pPr>
        <w:spacing w:line="360" w:lineRule="auto"/>
        <w:ind w:firstLine="640" w:firstLineChars="200"/>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本部门预算绩效管理开展情况、绩效目标和绩效评价报告等按照财政绩效部门要求已公开或作为其他有关部门需随同部门决算一同公开的绩效信息详见附件。</w:t>
      </w:r>
    </w:p>
    <w:p>
      <w:pPr>
        <w:pStyle w:val="11"/>
        <w:jc w:val="center"/>
        <w:rPr>
          <w:rFonts w:hint="eastAsia" w:cs="黑体" w:asciiTheme="minorEastAsia" w:hAnsiTheme="minorEastAsia" w:eastAsiaTheme="minorEastAsia"/>
          <w:color w:val="000000"/>
          <w:kern w:val="0"/>
          <w:sz w:val="32"/>
          <w:szCs w:val="32"/>
          <w:lang w:val="en-US" w:eastAsia="zh-CN" w:bidi="ar-SA"/>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rPr>
          <w:sz w:val="72"/>
          <w:szCs w:val="72"/>
        </w:rPr>
      </w:pPr>
    </w:p>
    <w:p>
      <w:pPr>
        <w:pStyle w:val="11"/>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cs="黑体" w:asciiTheme="minorEastAsia" w:hAnsiTheme="minorEastAsia"/>
          <w:color w:val="000000"/>
          <w:kern w:val="0"/>
          <w:sz w:val="32"/>
          <w:szCs w:val="32"/>
          <w:lang w:val="en-US" w:eastAsia="zh-CN"/>
        </w:rPr>
      </w:pPr>
      <w:r>
        <w:rPr>
          <w:rFonts w:hint="eastAsia" w:ascii="仿宋" w:hAnsi="仿宋" w:eastAsia="仿宋" w:cs="仿宋"/>
          <w:color w:val="000000"/>
          <w:kern w:val="0"/>
          <w:sz w:val="28"/>
          <w:szCs w:val="28"/>
          <w:lang w:val="en-US" w:eastAsia="zh-CN"/>
        </w:rPr>
        <w:t xml:space="preserve"> </w:t>
      </w:r>
      <w:r>
        <w:rPr>
          <w:rFonts w:hint="eastAsia" w:cs="黑体" w:asciiTheme="minorEastAsia" w:hAnsiTheme="minorEastAsia"/>
          <w:color w:val="000000"/>
          <w:kern w:val="0"/>
          <w:sz w:val="32"/>
          <w:szCs w:val="32"/>
          <w:lang w:val="en-US" w:eastAsia="zh-CN"/>
        </w:rPr>
        <w:t>1、机关运行经费：是指各部门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　  2、“三公”经费：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r>
        <w:rPr>
          <w:rFonts w:hint="eastAsia" w:cs="黑体" w:asciiTheme="minorEastAsia" w:hAnsiTheme="minorEastAsia"/>
          <w:color w:val="000000"/>
          <w:kern w:val="0"/>
          <w:sz w:val="32"/>
          <w:szCs w:val="32"/>
          <w:lang w:val="en-US" w:eastAsia="zh-CN"/>
        </w:rPr>
        <w:br w:type="page"/>
      </w:r>
    </w:p>
    <w:p>
      <w:pPr>
        <w:pStyle w:val="11"/>
        <w:jc w:val="center"/>
        <w:rPr>
          <w:sz w:val="72"/>
          <w:szCs w:val="72"/>
        </w:rPr>
      </w:pPr>
    </w:p>
    <w:p>
      <w:pPr>
        <w:pStyle w:val="11"/>
        <w:jc w:val="center"/>
        <w:rPr>
          <w:sz w:val="72"/>
          <w:szCs w:val="72"/>
        </w:rPr>
      </w:pPr>
    </w:p>
    <w:p>
      <w:pPr>
        <w:pStyle w:val="11"/>
        <w:jc w:val="both"/>
        <w:rPr>
          <w:sz w:val="72"/>
          <w:szCs w:val="72"/>
        </w:rPr>
      </w:pPr>
    </w:p>
    <w:p>
      <w:pPr>
        <w:pStyle w:val="11"/>
        <w:jc w:val="center"/>
        <w:rPr>
          <w:sz w:val="72"/>
          <w:szCs w:val="72"/>
        </w:rPr>
      </w:pPr>
    </w:p>
    <w:p>
      <w:pPr>
        <w:pStyle w:val="11"/>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pStyle w:val="2"/>
        <w:keepNext w:val="0"/>
        <w:keepLines w:val="0"/>
        <w:pageBreakBefore w:val="0"/>
        <w:widowControl/>
        <w:kinsoku/>
        <w:wordWrap/>
        <w:overflowPunct/>
        <w:topLinePunct w:val="0"/>
        <w:autoSpaceDE/>
        <w:autoSpaceDN/>
        <w:bidi w:val="0"/>
        <w:adjustRightInd/>
        <w:snapToGrid/>
        <w:spacing w:beforeAutospacing="0" w:afterAutospacing="0" w:line="120" w:lineRule="auto"/>
        <w:ind w:left="420" w:leftChars="200" w:right="0"/>
        <w:jc w:val="center"/>
        <w:textAlignment w:val="auto"/>
        <w:rPr>
          <w:rFonts w:hint="eastAsia" w:ascii="宋体" w:hAnsi="宋体" w:eastAsia="宋体" w:cs="宋体"/>
          <w:color w:val="000000" w:themeColor="text1"/>
          <w:sz w:val="48"/>
          <w:szCs w:val="48"/>
          <w14:textFill>
            <w14:solidFill>
              <w14:schemeClr w14:val="tx1"/>
            </w14:solidFill>
          </w14:textFill>
        </w:rPr>
      </w:pPr>
      <w:r>
        <w:rPr>
          <w:rFonts w:hint="eastAsia" w:ascii="宋体" w:hAnsi="宋体" w:eastAsia="宋体" w:cs="宋体"/>
          <w:color w:val="000000" w:themeColor="text1"/>
          <w:sz w:val="48"/>
          <w:szCs w:val="48"/>
          <w14:textFill>
            <w14:solidFill>
              <w14:schemeClr w14:val="tx1"/>
            </w14:solidFill>
          </w14:textFill>
        </w:rPr>
        <w:t>洞口县</w:t>
      </w:r>
      <w:r>
        <w:rPr>
          <w:rFonts w:hint="eastAsia" w:cs="宋体"/>
          <w:color w:val="000000" w:themeColor="text1"/>
          <w:sz w:val="48"/>
          <w:szCs w:val="48"/>
          <w:lang w:eastAsia="zh-CN"/>
          <w14:textFill>
            <w14:solidFill>
              <w14:schemeClr w14:val="tx1"/>
            </w14:solidFill>
          </w14:textFill>
        </w:rPr>
        <w:t>桐山乡</w:t>
      </w:r>
      <w:r>
        <w:rPr>
          <w:rFonts w:hint="eastAsia" w:ascii="宋体" w:hAnsi="宋体" w:eastAsia="宋体" w:cs="宋体"/>
          <w:color w:val="000000" w:themeColor="text1"/>
          <w:sz w:val="48"/>
          <w:szCs w:val="48"/>
          <w14:textFill>
            <w14:solidFill>
              <w14:schemeClr w14:val="tx1"/>
            </w14:solidFill>
          </w14:textFill>
        </w:rPr>
        <w:t>人民政府</w:t>
      </w:r>
      <w:r>
        <w:rPr>
          <w:rFonts w:hint="eastAsia" w:ascii="宋体" w:hAnsi="宋体" w:eastAsia="宋体" w:cs="宋体"/>
          <w:color w:val="000000" w:themeColor="text1"/>
          <w:sz w:val="48"/>
          <w:szCs w:val="48"/>
          <w:lang w:eastAsia="zh-CN"/>
          <w14:textFill>
            <w14:solidFill>
              <w14:schemeClr w14:val="tx1"/>
            </w14:solidFill>
          </w14:textFill>
        </w:rPr>
        <w:t>202</w:t>
      </w:r>
      <w:r>
        <w:rPr>
          <w:rFonts w:hint="eastAsia" w:ascii="宋体" w:hAnsi="宋体" w:eastAsia="宋体" w:cs="宋体"/>
          <w:color w:val="000000" w:themeColor="text1"/>
          <w:sz w:val="48"/>
          <w:szCs w:val="48"/>
          <w:lang w:val="en-US" w:eastAsia="zh-CN"/>
          <w14:textFill>
            <w14:solidFill>
              <w14:schemeClr w14:val="tx1"/>
            </w14:solidFill>
          </w14:textFill>
        </w:rPr>
        <w:t>1</w:t>
      </w:r>
      <w:r>
        <w:rPr>
          <w:rFonts w:hint="eastAsia" w:ascii="宋体" w:hAnsi="宋体" w:eastAsia="宋体" w:cs="宋体"/>
          <w:color w:val="000000" w:themeColor="text1"/>
          <w:sz w:val="48"/>
          <w:szCs w:val="48"/>
          <w14:textFill>
            <w14:solidFill>
              <w14:schemeClr w14:val="tx1"/>
            </w14:solidFill>
          </w14:textFill>
        </w:rPr>
        <w:t>年度部门整体支出绩效评价报告</w:t>
      </w:r>
    </w:p>
    <w:p>
      <w:pPr>
        <w:keepNext w:val="0"/>
        <w:keepLines w:val="0"/>
        <w:pageBreakBefore w:val="0"/>
        <w:widowControl/>
        <w:kinsoku/>
        <w:wordWrap/>
        <w:overflowPunct/>
        <w:topLinePunct w:val="0"/>
        <w:autoSpaceDE/>
        <w:autoSpaceDN/>
        <w:bidi w:val="0"/>
        <w:adjustRightInd/>
        <w:snapToGrid/>
        <w:spacing w:line="120" w:lineRule="auto"/>
        <w:ind w:left="420" w:leftChars="200" w:right="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"http://www.hnsn.gov.cn/web/7/19/773/javascript:void(0)" \o "分享到微信"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"http://www.hnsn.gov.cn/web/7/19/773/javascript:void(0)" \o "分享到新浪微博"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"http://www.hnsn.gov.cn/web/7/19/773/javascript:void(0)" \o "分享到腾讯微博"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"http://www.hnsn.gov.cn/web/7/19/773/javascript:void(0)" \o "分享到QQ空间"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"http://www.hnsn.gov.cn/web/7/19/773/javascript:void(0)" \o "分享到人人网"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fldChar w:fldCharType="end"/>
      </w:r>
    </w:p>
    <w:p>
      <w:pPr>
        <w:pStyle w:val="6"/>
        <w:keepNext w:val="0"/>
        <w:keepLines w:val="0"/>
        <w:pageBreakBefore w:val="0"/>
        <w:widowControl/>
        <w:kinsoku/>
        <w:wordWrap/>
        <w:overflowPunct/>
        <w:topLinePunct w:val="0"/>
        <w:autoSpaceDE/>
        <w:autoSpaceDN/>
        <w:bidi w:val="0"/>
        <w:adjustRightInd/>
        <w:snapToGrid/>
        <w:spacing w:beforeAutospacing="0" w:afterAutospacing="0" w:line="120" w:lineRule="auto"/>
        <w:ind w:left="420" w:leftChars="200" w:right="0" w:firstLine="42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    一、部门概况</w:t>
      </w:r>
    </w:p>
    <w:p>
      <w:pPr>
        <w:pStyle w:val="6"/>
        <w:keepNext w:val="0"/>
        <w:keepLines w:val="0"/>
        <w:pageBreakBefore w:val="0"/>
        <w:widowControl/>
        <w:kinsoku/>
        <w:wordWrap/>
        <w:overflowPunct/>
        <w:topLinePunct w:val="0"/>
        <w:autoSpaceDE/>
        <w:autoSpaceDN/>
        <w:bidi w:val="0"/>
        <w:adjustRightInd/>
        <w:snapToGrid/>
        <w:spacing w:beforeAutospacing="0" w:afterAutospacing="0" w:line="120" w:lineRule="auto"/>
        <w:ind w:left="420" w:leftChars="200" w:right="0" w:firstLine="42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桐山乡</w:t>
      </w:r>
      <w:r>
        <w:rPr>
          <w:rFonts w:hint="eastAsia" w:ascii="宋体" w:hAnsi="宋体" w:eastAsia="宋体" w:cs="宋体"/>
          <w:color w:val="000000" w:themeColor="text1"/>
          <w:sz w:val="28"/>
          <w:szCs w:val="28"/>
          <w14:textFill>
            <w14:solidFill>
              <w14:schemeClr w14:val="tx1"/>
            </w14:solidFill>
          </w14:textFill>
        </w:rPr>
        <w:t>位于</w:t>
      </w:r>
      <w:r>
        <w:rPr>
          <w:rFonts w:hint="eastAsia" w:ascii="宋体" w:hAnsi="宋体" w:eastAsia="宋体" w:cs="宋体"/>
          <w:color w:val="000000" w:themeColor="text1"/>
          <w:sz w:val="28"/>
          <w:szCs w:val="28"/>
          <w:lang w:eastAsia="zh-CN"/>
          <w14:textFill>
            <w14:solidFill>
              <w14:schemeClr w14:val="tx1"/>
            </w14:solidFill>
          </w14:textFill>
        </w:rPr>
        <w:t>洞口县的北端</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lang w:eastAsia="zh-CN"/>
          <w14:textFill>
            <w14:solidFill>
              <w14:schemeClr w14:val="tx1"/>
            </w14:solidFill>
          </w14:textFill>
        </w:rPr>
        <w:t>雪峰山腹地，</w:t>
      </w:r>
      <w:r>
        <w:rPr>
          <w:rFonts w:hint="eastAsia" w:ascii="宋体" w:hAnsi="宋体" w:eastAsia="宋体" w:cs="宋体"/>
          <w:color w:val="000000" w:themeColor="text1"/>
          <w:sz w:val="28"/>
          <w:szCs w:val="28"/>
          <w14:textFill>
            <w14:solidFill>
              <w14:schemeClr w14:val="tx1"/>
            </w14:solidFill>
          </w14:textFill>
        </w:rPr>
        <w:t>辖</w:t>
      </w:r>
      <w:r>
        <w:rPr>
          <w:rFonts w:hint="eastAsia" w:ascii="宋体" w:hAnsi="宋体" w:eastAsia="宋体" w:cs="宋体"/>
          <w:color w:val="000000" w:themeColor="text1"/>
          <w:sz w:val="28"/>
          <w:szCs w:val="28"/>
          <w:lang w:val="en-US" w:eastAsia="zh-CN"/>
          <w14:textFill>
            <w14:solidFill>
              <w14:schemeClr w14:val="tx1"/>
            </w14:solidFill>
          </w14:textFill>
        </w:rPr>
        <w:t>10</w:t>
      </w:r>
      <w:r>
        <w:rPr>
          <w:rFonts w:hint="eastAsia" w:ascii="宋体" w:hAnsi="宋体" w:eastAsia="宋体" w:cs="宋体"/>
          <w:color w:val="000000" w:themeColor="text1"/>
          <w:sz w:val="28"/>
          <w:szCs w:val="28"/>
          <w14:textFill>
            <w14:solidFill>
              <w14:schemeClr w14:val="tx1"/>
            </w14:solidFill>
          </w14:textFill>
        </w:rPr>
        <w:t>个村，</w:t>
      </w:r>
      <w:r>
        <w:rPr>
          <w:rFonts w:hint="eastAsia" w:ascii="宋体" w:hAnsi="宋体" w:eastAsia="宋体" w:cs="宋体"/>
          <w:color w:val="000000" w:themeColor="text1"/>
          <w:sz w:val="28"/>
          <w:szCs w:val="28"/>
          <w:lang w:val="en-US" w:eastAsia="zh-CN"/>
          <w14:textFill>
            <w14:solidFill>
              <w14:schemeClr w14:val="tx1"/>
            </w14:solidFill>
          </w14:textFill>
        </w:rPr>
        <w:t>149</w:t>
      </w:r>
      <w:r>
        <w:rPr>
          <w:rFonts w:hint="eastAsia" w:ascii="宋体" w:hAnsi="宋体" w:eastAsia="宋体" w:cs="宋体"/>
          <w:color w:val="000000" w:themeColor="text1"/>
          <w:sz w:val="28"/>
          <w:szCs w:val="28"/>
          <w14:textFill>
            <w14:solidFill>
              <w14:schemeClr w14:val="tx1"/>
            </w14:solidFill>
          </w14:textFill>
        </w:rPr>
        <w:t>个村小组，</w:t>
      </w:r>
      <w:r>
        <w:rPr>
          <w:rFonts w:hint="eastAsia" w:ascii="宋体" w:hAnsi="宋体" w:eastAsia="宋体" w:cs="宋体"/>
          <w:color w:val="000000" w:themeColor="text1"/>
          <w:sz w:val="28"/>
          <w:szCs w:val="28"/>
          <w:lang w:val="en-US" w:eastAsia="zh-CN"/>
          <w14:textFill>
            <w14:solidFill>
              <w14:schemeClr w14:val="tx1"/>
            </w14:solidFill>
          </w14:textFill>
        </w:rPr>
        <w:t>3403</w:t>
      </w:r>
      <w:r>
        <w:rPr>
          <w:rFonts w:hint="eastAsia" w:ascii="宋体" w:hAnsi="宋体" w:eastAsia="宋体" w:cs="宋体"/>
          <w:color w:val="000000" w:themeColor="text1"/>
          <w:sz w:val="28"/>
          <w:szCs w:val="28"/>
          <w14:textFill>
            <w14:solidFill>
              <w14:schemeClr w14:val="tx1"/>
            </w14:solidFill>
          </w14:textFill>
        </w:rPr>
        <w:t>户。全</w:t>
      </w:r>
      <w:r>
        <w:rPr>
          <w:rFonts w:hint="eastAsia" w:ascii="宋体" w:hAnsi="宋体" w:eastAsia="宋体" w:cs="宋体"/>
          <w:color w:val="000000" w:themeColor="text1"/>
          <w:sz w:val="28"/>
          <w:szCs w:val="28"/>
          <w:lang w:eastAsia="zh-CN"/>
          <w14:textFill>
            <w14:solidFill>
              <w14:schemeClr w14:val="tx1"/>
            </w14:solidFill>
          </w14:textFill>
        </w:rPr>
        <w:t>乡</w:t>
      </w:r>
      <w:r>
        <w:rPr>
          <w:rFonts w:hint="eastAsia" w:ascii="宋体" w:hAnsi="宋体" w:eastAsia="宋体" w:cs="宋体"/>
          <w:color w:val="000000" w:themeColor="text1"/>
          <w:sz w:val="28"/>
          <w:szCs w:val="28"/>
          <w14:textFill>
            <w14:solidFill>
              <w14:schemeClr w14:val="tx1"/>
            </w14:solidFill>
          </w14:textFill>
        </w:rPr>
        <w:t>总人口</w:t>
      </w:r>
      <w:r>
        <w:rPr>
          <w:rFonts w:hint="eastAsia" w:ascii="宋体" w:hAnsi="宋体" w:eastAsia="宋体" w:cs="宋体"/>
          <w:color w:val="000000" w:themeColor="text1"/>
          <w:sz w:val="28"/>
          <w:szCs w:val="28"/>
          <w:lang w:val="en-US" w:eastAsia="zh-CN"/>
          <w14:textFill>
            <w14:solidFill>
              <w14:schemeClr w14:val="tx1"/>
            </w14:solidFill>
          </w14:textFill>
        </w:rPr>
        <w:t>12000</w:t>
      </w:r>
      <w:r>
        <w:rPr>
          <w:rFonts w:hint="eastAsia" w:ascii="宋体" w:hAnsi="宋体" w:eastAsia="宋体" w:cs="宋体"/>
          <w:color w:val="000000" w:themeColor="text1"/>
          <w:sz w:val="28"/>
          <w:szCs w:val="28"/>
          <w14:textFill>
            <w14:solidFill>
              <w14:schemeClr w14:val="tx1"/>
            </w14:solidFill>
          </w14:textFill>
        </w:rPr>
        <w:t>人，全</w:t>
      </w:r>
      <w:r>
        <w:rPr>
          <w:rFonts w:hint="eastAsia" w:ascii="宋体" w:hAnsi="宋体" w:eastAsia="宋体" w:cs="宋体"/>
          <w:color w:val="000000" w:themeColor="text1"/>
          <w:sz w:val="28"/>
          <w:szCs w:val="28"/>
          <w:lang w:eastAsia="zh-CN"/>
          <w14:textFill>
            <w14:solidFill>
              <w14:schemeClr w14:val="tx1"/>
            </w14:solidFill>
          </w14:textFill>
        </w:rPr>
        <w:t>乡</w:t>
      </w:r>
      <w:r>
        <w:rPr>
          <w:rFonts w:hint="eastAsia" w:ascii="宋体" w:hAnsi="宋体" w:eastAsia="宋体" w:cs="宋体"/>
          <w:color w:val="000000" w:themeColor="text1"/>
          <w:sz w:val="28"/>
          <w:szCs w:val="28"/>
          <w14:textFill>
            <w14:solidFill>
              <w14:schemeClr w14:val="tx1"/>
            </w14:solidFill>
          </w14:textFill>
        </w:rPr>
        <w:t>总面积</w:t>
      </w:r>
      <w:r>
        <w:rPr>
          <w:rFonts w:hint="eastAsia" w:ascii="宋体" w:hAnsi="宋体" w:eastAsia="宋体" w:cs="宋体"/>
          <w:color w:val="000000" w:themeColor="text1"/>
          <w:sz w:val="28"/>
          <w:szCs w:val="28"/>
          <w:lang w:val="en-US" w:eastAsia="zh-CN"/>
          <w14:textFill>
            <w14:solidFill>
              <w14:schemeClr w14:val="tx1"/>
            </w14:solidFill>
          </w14:textFill>
        </w:rPr>
        <w:t>98</w:t>
      </w:r>
      <w:r>
        <w:rPr>
          <w:rFonts w:hint="eastAsia" w:ascii="宋体" w:hAnsi="宋体" w:eastAsia="宋体" w:cs="宋体"/>
          <w:color w:val="000000" w:themeColor="text1"/>
          <w:sz w:val="28"/>
          <w:szCs w:val="28"/>
          <w14:textFill>
            <w14:solidFill>
              <w14:schemeClr w14:val="tx1"/>
            </w14:solidFill>
          </w14:textFill>
        </w:rPr>
        <w:t>平方公</w:t>
      </w:r>
      <w:r>
        <w:rPr>
          <w:rFonts w:hint="eastAsia" w:ascii="宋体" w:hAnsi="宋体" w:eastAsia="宋体" w:cs="宋体"/>
          <w:color w:val="000000" w:themeColor="text1"/>
          <w:sz w:val="28"/>
          <w:szCs w:val="28"/>
          <w:lang w:eastAsia="zh-CN"/>
          <w14:textFill>
            <w14:solidFill>
              <w14:schemeClr w14:val="tx1"/>
            </w14:solidFill>
          </w14:textFill>
        </w:rPr>
        <w:t>里，</w:t>
      </w:r>
      <w:r>
        <w:rPr>
          <w:rFonts w:hint="eastAsia" w:ascii="宋体" w:hAnsi="宋体" w:eastAsia="宋体" w:cs="宋体"/>
          <w:color w:val="000000" w:themeColor="text1"/>
          <w:sz w:val="28"/>
          <w:szCs w:val="28"/>
          <w14:textFill>
            <w14:solidFill>
              <w14:schemeClr w14:val="tx1"/>
            </w14:solidFill>
          </w14:textFill>
        </w:rPr>
        <w:t>旱耕地面积</w:t>
      </w:r>
      <w:r>
        <w:rPr>
          <w:rFonts w:hint="eastAsia" w:ascii="宋体" w:hAnsi="宋体" w:eastAsia="宋体" w:cs="宋体"/>
          <w:color w:val="000000" w:themeColor="text1"/>
          <w:sz w:val="28"/>
          <w:szCs w:val="28"/>
          <w:lang w:val="en-US" w:eastAsia="zh-CN"/>
          <w14:textFill>
            <w14:solidFill>
              <w14:schemeClr w14:val="tx1"/>
            </w14:solidFill>
          </w14:textFill>
        </w:rPr>
        <w:t>4432.03</w:t>
      </w:r>
      <w:r>
        <w:rPr>
          <w:rFonts w:hint="eastAsia" w:ascii="宋体" w:hAnsi="宋体" w:eastAsia="宋体" w:cs="宋体"/>
          <w:color w:val="000000" w:themeColor="text1"/>
          <w:sz w:val="28"/>
          <w:szCs w:val="28"/>
          <w14:textFill>
            <w14:solidFill>
              <w14:schemeClr w14:val="tx1"/>
            </w14:solidFill>
          </w14:textFill>
        </w:rPr>
        <w:t>亩，其中水田</w:t>
      </w:r>
      <w:r>
        <w:rPr>
          <w:rFonts w:hint="eastAsia" w:ascii="宋体" w:hAnsi="宋体" w:eastAsia="宋体" w:cs="宋体"/>
          <w:color w:val="000000" w:themeColor="text1"/>
          <w:sz w:val="28"/>
          <w:szCs w:val="28"/>
          <w:lang w:val="en-US" w:eastAsia="zh-CN"/>
          <w14:textFill>
            <w14:solidFill>
              <w14:schemeClr w14:val="tx1"/>
            </w14:solidFill>
          </w14:textFill>
        </w:rPr>
        <w:t>3581.62</w:t>
      </w:r>
      <w:r>
        <w:rPr>
          <w:rFonts w:hint="eastAsia" w:ascii="宋体" w:hAnsi="宋体" w:eastAsia="宋体" w:cs="宋体"/>
          <w:color w:val="000000" w:themeColor="text1"/>
          <w:sz w:val="28"/>
          <w:szCs w:val="28"/>
          <w14:textFill>
            <w14:solidFill>
              <w14:schemeClr w14:val="tx1"/>
            </w14:solidFill>
          </w14:textFill>
        </w:rPr>
        <w:t>亩。</w:t>
      </w:r>
      <w:r>
        <w:rPr>
          <w:rFonts w:hint="eastAsia" w:ascii="宋体" w:hAnsi="宋体" w:eastAsia="宋体" w:cs="宋体"/>
          <w:color w:val="000000" w:themeColor="text1"/>
          <w:sz w:val="28"/>
          <w:szCs w:val="28"/>
          <w:lang w:eastAsia="zh-CN"/>
          <w14:textFill>
            <w14:solidFill>
              <w14:schemeClr w14:val="tx1"/>
            </w14:solidFill>
          </w14:textFill>
        </w:rPr>
        <w:t>202</w:t>
      </w:r>
      <w:r>
        <w:rPr>
          <w:rFonts w:hint="eastAsia" w:ascii="宋体" w:hAnsi="宋体" w:eastAsia="宋体" w:cs="宋体"/>
          <w:color w:val="000000" w:themeColor="text1"/>
          <w:sz w:val="28"/>
          <w:szCs w:val="28"/>
          <w:lang w:val="en-US" w:eastAsia="zh-CN"/>
          <w14:textFill>
            <w14:solidFill>
              <w14:schemeClr w14:val="tx1"/>
            </w14:solidFill>
          </w14:textFill>
        </w:rPr>
        <w:t>1</w:t>
      </w:r>
      <w:r>
        <w:rPr>
          <w:rFonts w:hint="eastAsia" w:ascii="宋体" w:hAnsi="宋体" w:eastAsia="宋体" w:cs="宋体"/>
          <w:color w:val="000000" w:themeColor="text1"/>
          <w:sz w:val="28"/>
          <w:szCs w:val="28"/>
          <w14:textFill>
            <w14:solidFill>
              <w14:schemeClr w14:val="tx1"/>
            </w14:solidFill>
          </w14:textFill>
        </w:rPr>
        <w:t>年财政拨款人数</w:t>
      </w:r>
      <w:r>
        <w:rPr>
          <w:rFonts w:hint="eastAsia" w:ascii="宋体" w:hAnsi="宋体" w:eastAsia="宋体" w:cs="宋体"/>
          <w:color w:val="000000" w:themeColor="text1"/>
          <w:sz w:val="28"/>
          <w:szCs w:val="28"/>
          <w:lang w:val="en-US" w:eastAsia="zh-CN"/>
          <w14:textFill>
            <w14:solidFill>
              <w14:schemeClr w14:val="tx1"/>
            </w14:solidFill>
          </w14:textFill>
        </w:rPr>
        <w:t>47</w:t>
      </w:r>
      <w:r>
        <w:rPr>
          <w:rFonts w:hint="eastAsia" w:ascii="宋体" w:hAnsi="宋体" w:eastAsia="宋体" w:cs="宋体"/>
          <w:color w:val="000000" w:themeColor="text1"/>
          <w:sz w:val="28"/>
          <w:szCs w:val="28"/>
          <w14:textFill>
            <w14:solidFill>
              <w14:schemeClr w14:val="tx1"/>
            </w14:solidFill>
          </w14:textFill>
        </w:rPr>
        <w:t>人，其中:在职</w:t>
      </w:r>
      <w:r>
        <w:rPr>
          <w:rFonts w:hint="eastAsia" w:ascii="宋体" w:hAnsi="宋体" w:eastAsia="宋体" w:cs="宋体"/>
          <w:color w:val="000000" w:themeColor="text1"/>
          <w:sz w:val="28"/>
          <w:szCs w:val="28"/>
          <w:lang w:val="en-US" w:eastAsia="zh-CN"/>
          <w14:textFill>
            <w14:solidFill>
              <w14:schemeClr w14:val="tx1"/>
            </w14:solidFill>
          </w14:textFill>
        </w:rPr>
        <w:t>40</w:t>
      </w:r>
      <w:r>
        <w:rPr>
          <w:rFonts w:hint="eastAsia" w:ascii="宋体" w:hAnsi="宋体" w:eastAsia="宋体" w:cs="宋体"/>
          <w:color w:val="000000" w:themeColor="text1"/>
          <w:sz w:val="28"/>
          <w:szCs w:val="28"/>
          <w14:textFill>
            <w14:solidFill>
              <w14:schemeClr w14:val="tx1"/>
            </w14:solidFill>
          </w14:textFill>
        </w:rPr>
        <w:t>人，退休</w:t>
      </w:r>
      <w:r>
        <w:rPr>
          <w:rFonts w:hint="eastAsia" w:ascii="宋体" w:hAnsi="宋体" w:eastAsia="宋体" w:cs="宋体"/>
          <w:color w:val="000000" w:themeColor="text1"/>
          <w:sz w:val="28"/>
          <w:szCs w:val="28"/>
          <w:lang w:val="en-US" w:eastAsia="zh-CN"/>
          <w14:textFill>
            <w14:solidFill>
              <w14:schemeClr w14:val="tx1"/>
            </w14:solidFill>
          </w14:textFill>
        </w:rPr>
        <w:t>7</w:t>
      </w:r>
      <w:r>
        <w:rPr>
          <w:rFonts w:hint="eastAsia" w:ascii="宋体" w:hAnsi="宋体" w:eastAsia="宋体" w:cs="宋体"/>
          <w:color w:val="000000" w:themeColor="text1"/>
          <w:sz w:val="28"/>
          <w:szCs w:val="28"/>
          <w14:textFill>
            <w14:solidFill>
              <w14:schemeClr w14:val="tx1"/>
            </w14:solidFill>
          </w14:textFill>
        </w:rPr>
        <w:t>人。</w:t>
      </w:r>
    </w:p>
    <w:p>
      <w:pPr>
        <w:pStyle w:val="6"/>
        <w:keepNext w:val="0"/>
        <w:keepLines w:val="0"/>
        <w:pageBreakBefore w:val="0"/>
        <w:widowControl/>
        <w:kinsoku/>
        <w:wordWrap/>
        <w:overflowPunct/>
        <w:topLinePunct w:val="0"/>
        <w:autoSpaceDE/>
        <w:autoSpaceDN/>
        <w:bidi w:val="0"/>
        <w:adjustRightInd/>
        <w:snapToGrid/>
        <w:spacing w:beforeAutospacing="0" w:afterAutospacing="0" w:line="120" w:lineRule="auto"/>
        <w:ind w:left="420" w:leftChars="200" w:right="0" w:firstLine="42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   （一）部门基本情况</w:t>
      </w:r>
    </w:p>
    <w:p>
      <w:pPr>
        <w:pStyle w:val="6"/>
        <w:keepNext w:val="0"/>
        <w:keepLines w:val="0"/>
        <w:pageBreakBefore w:val="0"/>
        <w:widowControl/>
        <w:kinsoku/>
        <w:wordWrap/>
        <w:overflowPunct/>
        <w:topLinePunct w:val="0"/>
        <w:autoSpaceDE/>
        <w:autoSpaceDN/>
        <w:bidi w:val="0"/>
        <w:adjustRightInd/>
        <w:snapToGrid/>
        <w:spacing w:beforeAutospacing="0" w:afterAutospacing="0" w:line="120" w:lineRule="auto"/>
        <w:ind w:left="420" w:leftChars="200" w:right="0" w:firstLine="487" w:firstLineChars="174"/>
        <w:jc w:val="both"/>
        <w:textAlignment w:val="auto"/>
        <w:rPr>
          <w:rFonts w:hint="eastAsia" w:ascii="宋体" w:hAnsi="宋体" w:eastAsia="宋体" w:cs="宋体"/>
          <w:sz w:val="28"/>
          <w:szCs w:val="28"/>
          <w:lang w:eastAsia="zh-CN"/>
        </w:rPr>
      </w:pPr>
      <w:r>
        <w:rPr>
          <w:rFonts w:hint="eastAsia" w:ascii="宋体" w:hAnsi="宋体" w:eastAsia="宋体" w:cs="宋体"/>
          <w:color w:val="000000" w:themeColor="text1"/>
          <w:sz w:val="28"/>
          <w:szCs w:val="28"/>
          <w:lang w:eastAsia="zh-CN"/>
          <w14:textFill>
            <w14:solidFill>
              <w14:schemeClr w14:val="tx1"/>
            </w14:solidFill>
          </w14:textFill>
        </w:rPr>
        <w:t>桐山乡</w:t>
      </w:r>
      <w:r>
        <w:rPr>
          <w:rFonts w:hint="eastAsia" w:ascii="宋体" w:hAnsi="宋体" w:eastAsia="宋体" w:cs="宋体"/>
          <w:color w:val="000000" w:themeColor="text1"/>
          <w:sz w:val="28"/>
          <w:szCs w:val="28"/>
          <w14:textFill>
            <w14:solidFill>
              <w14:schemeClr w14:val="tx1"/>
            </w14:solidFill>
          </w14:textFill>
        </w:rPr>
        <w:t>政府内设机构</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sz w:val="28"/>
          <w:szCs w:val="28"/>
        </w:rPr>
        <w:t>党政综合办公室，基层党建办公室，经济发展办公室，社会事务办公室，社会治安和应急管理办公室，财政所，综合行政执法大队，社会事务综合服务中心，农业综合服务中心，政务服务中心，退役军人服务中心，自然资源和生态环境办公室</w:t>
      </w:r>
      <w:r>
        <w:rPr>
          <w:rFonts w:hint="eastAsia" w:ascii="宋体" w:hAnsi="宋体" w:eastAsia="宋体" w:cs="宋体"/>
          <w:sz w:val="28"/>
          <w:szCs w:val="28"/>
          <w:lang w:eastAsia="zh-CN"/>
        </w:rPr>
        <w:t>。</w:t>
      </w:r>
    </w:p>
    <w:p>
      <w:pPr>
        <w:pStyle w:val="6"/>
        <w:keepNext w:val="0"/>
        <w:keepLines w:val="0"/>
        <w:pageBreakBefore w:val="0"/>
        <w:widowControl/>
        <w:kinsoku/>
        <w:wordWrap/>
        <w:overflowPunct/>
        <w:topLinePunct w:val="0"/>
        <w:autoSpaceDE/>
        <w:autoSpaceDN/>
        <w:bidi w:val="0"/>
        <w:adjustRightInd/>
        <w:snapToGrid/>
        <w:spacing w:beforeAutospacing="0" w:afterAutospacing="0" w:line="120" w:lineRule="auto"/>
        <w:ind w:left="420" w:leftChars="200" w:right="0" w:firstLine="42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1、政府主要职责如下：</w:t>
      </w:r>
    </w:p>
    <w:p>
      <w:pPr>
        <w:pStyle w:val="6"/>
        <w:keepNext w:val="0"/>
        <w:keepLines w:val="0"/>
        <w:pageBreakBefore w:val="0"/>
        <w:widowControl/>
        <w:kinsoku/>
        <w:wordWrap/>
        <w:overflowPunct/>
        <w:topLinePunct w:val="0"/>
        <w:autoSpaceDE/>
        <w:autoSpaceDN/>
        <w:bidi w:val="0"/>
        <w:adjustRightInd/>
        <w:snapToGrid/>
        <w:spacing w:beforeAutospacing="0" w:afterAutospacing="0" w:line="120" w:lineRule="auto"/>
        <w:ind w:left="420" w:leftChars="200" w:right="0" w:firstLine="42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（1）制定和组织实施经济、科技和社会发展计划，制定资源开发技术改造和产业结构调整方案，组织指导好各业生产，搞好商品流通，协调好本</w:t>
      </w:r>
      <w:r>
        <w:rPr>
          <w:rFonts w:hint="eastAsia" w:ascii="宋体" w:hAnsi="宋体" w:eastAsia="宋体" w:cs="宋体"/>
          <w:color w:val="000000" w:themeColor="text1"/>
          <w:sz w:val="28"/>
          <w:szCs w:val="28"/>
          <w:lang w:eastAsia="zh-CN"/>
          <w14:textFill>
            <w14:solidFill>
              <w14:schemeClr w14:val="tx1"/>
            </w14:solidFill>
          </w14:textFill>
        </w:rPr>
        <w:t>乡</w:t>
      </w:r>
      <w:r>
        <w:rPr>
          <w:rFonts w:hint="eastAsia" w:ascii="宋体" w:hAnsi="宋体" w:eastAsia="宋体" w:cs="宋体"/>
          <w:color w:val="000000" w:themeColor="text1"/>
          <w:sz w:val="28"/>
          <w:szCs w:val="28"/>
          <w14:textFill>
            <w14:solidFill>
              <w14:schemeClr w14:val="tx1"/>
            </w14:solidFill>
          </w14:textFill>
        </w:rPr>
        <w:t>与外地区的经济交流与合作，抓好招商引资、人才引进项目开发，不断培育市场体系、组织经济运行，促进经济发展。</w:t>
      </w:r>
    </w:p>
    <w:p>
      <w:pPr>
        <w:pStyle w:val="6"/>
        <w:keepNext w:val="0"/>
        <w:keepLines w:val="0"/>
        <w:pageBreakBefore w:val="0"/>
        <w:widowControl/>
        <w:kinsoku/>
        <w:wordWrap/>
        <w:overflowPunct/>
        <w:topLinePunct w:val="0"/>
        <w:autoSpaceDE/>
        <w:autoSpaceDN/>
        <w:bidi w:val="0"/>
        <w:adjustRightInd/>
        <w:snapToGrid/>
        <w:spacing w:beforeAutospacing="0" w:afterAutospacing="0" w:line="120" w:lineRule="auto"/>
        <w:ind w:left="420" w:leftChars="200" w:right="0" w:firstLine="42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（2）制定并组织实施村</w:t>
      </w:r>
      <w:r>
        <w:rPr>
          <w:rFonts w:hint="eastAsia" w:ascii="宋体" w:hAnsi="宋体" w:eastAsia="宋体" w:cs="宋体"/>
          <w:color w:val="000000" w:themeColor="text1"/>
          <w:sz w:val="28"/>
          <w:szCs w:val="28"/>
          <w:lang w:eastAsia="zh-CN"/>
          <w14:textFill>
            <w14:solidFill>
              <w14:schemeClr w14:val="tx1"/>
            </w14:solidFill>
          </w14:textFill>
        </w:rPr>
        <w:t>乡</w:t>
      </w:r>
      <w:r>
        <w:rPr>
          <w:rFonts w:hint="eastAsia" w:ascii="宋体" w:hAnsi="宋体" w:eastAsia="宋体" w:cs="宋体"/>
          <w:color w:val="000000" w:themeColor="text1"/>
          <w:sz w:val="28"/>
          <w:szCs w:val="28"/>
          <w14:textFill>
            <w14:solidFill>
              <w14:schemeClr w14:val="tx1"/>
            </w14:solidFill>
          </w14:textFill>
        </w:rPr>
        <w:t>建设规划，部署重点工程建设、地方道路建设及公共设施，水利设施的管理，负责土地、林木、水等自然资源和生态环境的保护，做好护林防火工作。</w:t>
      </w:r>
    </w:p>
    <w:p>
      <w:pPr>
        <w:pStyle w:val="6"/>
        <w:keepNext w:val="0"/>
        <w:keepLines w:val="0"/>
        <w:pageBreakBefore w:val="0"/>
        <w:widowControl/>
        <w:kinsoku/>
        <w:wordWrap/>
        <w:overflowPunct/>
        <w:topLinePunct w:val="0"/>
        <w:autoSpaceDE/>
        <w:autoSpaceDN/>
        <w:bidi w:val="0"/>
        <w:adjustRightInd/>
        <w:snapToGrid/>
        <w:spacing w:beforeAutospacing="0" w:afterAutospacing="0" w:line="120" w:lineRule="auto"/>
        <w:ind w:left="420" w:leftChars="200" w:right="0" w:firstLine="42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负责本行政区域内的民政、计划生育、文化教育、卫生、体育等社会公益事业的综合性工作，维护一切经济单位和个人的正当经济权益，取缔非法经济活动，调解和处理民事纠纷，打击刑事犯罪维护社会稳定。</w:t>
      </w:r>
    </w:p>
    <w:p>
      <w:pPr>
        <w:pStyle w:val="6"/>
        <w:keepNext w:val="0"/>
        <w:keepLines w:val="0"/>
        <w:pageBreakBefore w:val="0"/>
        <w:widowControl/>
        <w:kinsoku/>
        <w:wordWrap/>
        <w:overflowPunct/>
        <w:topLinePunct w:val="0"/>
        <w:autoSpaceDE/>
        <w:autoSpaceDN/>
        <w:bidi w:val="0"/>
        <w:adjustRightInd/>
        <w:snapToGrid/>
        <w:spacing w:beforeAutospacing="0" w:afterAutospacing="0" w:line="120" w:lineRule="auto"/>
        <w:ind w:left="420" w:leftChars="200" w:right="0" w:firstLine="42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（4）按计划组织本级财政收入和地方税的征收，完成国家财政计划，不断培植税源，管好财政资金，增强财政实力。</w:t>
      </w:r>
    </w:p>
    <w:p>
      <w:pPr>
        <w:pStyle w:val="6"/>
        <w:keepNext w:val="0"/>
        <w:keepLines w:val="0"/>
        <w:pageBreakBefore w:val="0"/>
        <w:widowControl/>
        <w:kinsoku/>
        <w:wordWrap/>
        <w:overflowPunct/>
        <w:topLinePunct w:val="0"/>
        <w:autoSpaceDE/>
        <w:autoSpaceDN/>
        <w:bidi w:val="0"/>
        <w:adjustRightInd/>
        <w:snapToGrid/>
        <w:spacing w:beforeAutospacing="0" w:afterAutospacing="0" w:line="120" w:lineRule="auto"/>
        <w:ind w:left="420" w:leftChars="200" w:right="0" w:firstLine="42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（5）抓好精神文明建设，丰富群众文化生活，提倡移风易俗，反对封建迷信，破除陈规陋习，树立社会主义新风尚。</w:t>
      </w:r>
    </w:p>
    <w:p>
      <w:pPr>
        <w:pStyle w:val="6"/>
        <w:keepNext w:val="0"/>
        <w:keepLines w:val="0"/>
        <w:pageBreakBefore w:val="0"/>
        <w:widowControl/>
        <w:kinsoku/>
        <w:wordWrap/>
        <w:overflowPunct/>
        <w:topLinePunct w:val="0"/>
        <w:autoSpaceDE/>
        <w:autoSpaceDN/>
        <w:bidi w:val="0"/>
        <w:adjustRightInd/>
        <w:snapToGrid/>
        <w:spacing w:beforeAutospacing="0" w:afterAutospacing="0" w:line="120" w:lineRule="auto"/>
        <w:ind w:left="420" w:leftChars="200" w:right="0" w:firstLine="42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（6）执行本级人民代表大会的决议和上级国家行政机关的决定和命令，发布决定和命令。</w:t>
      </w:r>
    </w:p>
    <w:p>
      <w:pPr>
        <w:pStyle w:val="6"/>
        <w:keepNext w:val="0"/>
        <w:keepLines w:val="0"/>
        <w:pageBreakBefore w:val="0"/>
        <w:widowControl/>
        <w:kinsoku/>
        <w:wordWrap/>
        <w:overflowPunct/>
        <w:topLinePunct w:val="0"/>
        <w:autoSpaceDE/>
        <w:autoSpaceDN/>
        <w:bidi w:val="0"/>
        <w:adjustRightInd/>
        <w:snapToGrid/>
        <w:spacing w:beforeAutospacing="0" w:afterAutospacing="0" w:line="120" w:lineRule="auto"/>
        <w:ind w:left="420" w:leftChars="200" w:right="0" w:firstLine="42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（7）执行本行政区域内的经济和社会发展计划、预算管理本行政区域内的经济、教育、科学、文化、卫生、体育事业和财政、民政、公安、司法行政、计划生育等行政工作。</w:t>
      </w:r>
    </w:p>
    <w:p>
      <w:pPr>
        <w:pStyle w:val="6"/>
        <w:keepNext w:val="0"/>
        <w:keepLines w:val="0"/>
        <w:pageBreakBefore w:val="0"/>
        <w:widowControl/>
        <w:kinsoku/>
        <w:wordWrap/>
        <w:overflowPunct/>
        <w:topLinePunct w:val="0"/>
        <w:autoSpaceDE/>
        <w:autoSpaceDN/>
        <w:bidi w:val="0"/>
        <w:adjustRightInd/>
        <w:snapToGrid/>
        <w:spacing w:beforeAutospacing="0" w:afterAutospacing="0" w:line="120" w:lineRule="auto"/>
        <w:ind w:left="420" w:leftChars="200" w:right="0" w:firstLine="42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（8）保护社会主义的全民所有的财产和劳动群众集体所有财产，保护公民私有的合法财产、维护社会秩序、保障公民的人身权利、民主权利和其他权利。</w:t>
      </w:r>
    </w:p>
    <w:p>
      <w:pPr>
        <w:pStyle w:val="6"/>
        <w:keepNext w:val="0"/>
        <w:keepLines w:val="0"/>
        <w:pageBreakBefore w:val="0"/>
        <w:widowControl/>
        <w:kinsoku/>
        <w:wordWrap/>
        <w:overflowPunct/>
        <w:topLinePunct w:val="0"/>
        <w:autoSpaceDE/>
        <w:autoSpaceDN/>
        <w:bidi w:val="0"/>
        <w:adjustRightInd/>
        <w:snapToGrid/>
        <w:spacing w:beforeAutospacing="0" w:afterAutospacing="0" w:line="120" w:lineRule="auto"/>
        <w:ind w:left="420" w:leftChars="200" w:right="0" w:firstLine="42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（9）保障农村集体经济组织应有的自主权。</w:t>
      </w:r>
    </w:p>
    <w:p>
      <w:pPr>
        <w:pStyle w:val="6"/>
        <w:keepNext w:val="0"/>
        <w:keepLines w:val="0"/>
        <w:pageBreakBefore w:val="0"/>
        <w:widowControl/>
        <w:kinsoku/>
        <w:wordWrap/>
        <w:overflowPunct/>
        <w:topLinePunct w:val="0"/>
        <w:autoSpaceDE/>
        <w:autoSpaceDN/>
        <w:bidi w:val="0"/>
        <w:adjustRightInd/>
        <w:snapToGrid/>
        <w:spacing w:beforeAutospacing="0" w:afterAutospacing="0" w:line="120" w:lineRule="auto"/>
        <w:ind w:left="420" w:leftChars="200" w:right="0" w:firstLine="42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（10）保障少数民族的权利和尊重少数民族的风俗习惯。</w:t>
      </w:r>
    </w:p>
    <w:p>
      <w:pPr>
        <w:pStyle w:val="6"/>
        <w:keepNext w:val="0"/>
        <w:keepLines w:val="0"/>
        <w:pageBreakBefore w:val="0"/>
        <w:widowControl/>
        <w:kinsoku/>
        <w:wordWrap/>
        <w:overflowPunct/>
        <w:topLinePunct w:val="0"/>
        <w:autoSpaceDE/>
        <w:autoSpaceDN/>
        <w:bidi w:val="0"/>
        <w:adjustRightInd/>
        <w:snapToGrid/>
        <w:spacing w:beforeAutospacing="0" w:afterAutospacing="0" w:line="120" w:lineRule="auto"/>
        <w:ind w:left="420" w:leftChars="200" w:right="0" w:firstLine="42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（11）保障宪法和法律赋予妇女的男女平等、同工同酬和婚姻自由等各项权利。</w:t>
      </w:r>
    </w:p>
    <w:p>
      <w:pPr>
        <w:pStyle w:val="6"/>
        <w:keepNext w:val="0"/>
        <w:keepLines w:val="0"/>
        <w:pageBreakBefore w:val="0"/>
        <w:widowControl/>
        <w:kinsoku/>
        <w:wordWrap/>
        <w:overflowPunct/>
        <w:topLinePunct w:val="0"/>
        <w:autoSpaceDE/>
        <w:autoSpaceDN/>
        <w:bidi w:val="0"/>
        <w:adjustRightInd/>
        <w:snapToGrid/>
        <w:spacing w:beforeAutospacing="0" w:afterAutospacing="0" w:line="120" w:lineRule="auto"/>
        <w:ind w:left="420" w:leftChars="200" w:right="0" w:firstLine="42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（12）办理上级人民政府交办的其它事项。</w:t>
      </w:r>
    </w:p>
    <w:p>
      <w:pPr>
        <w:pStyle w:val="6"/>
        <w:keepNext w:val="0"/>
        <w:keepLines w:val="0"/>
        <w:pageBreakBefore w:val="0"/>
        <w:widowControl/>
        <w:kinsoku/>
        <w:wordWrap/>
        <w:overflowPunct/>
        <w:topLinePunct w:val="0"/>
        <w:autoSpaceDE/>
        <w:autoSpaceDN/>
        <w:bidi w:val="0"/>
        <w:adjustRightInd/>
        <w:snapToGrid/>
        <w:spacing w:beforeAutospacing="0" w:afterAutospacing="0" w:line="120" w:lineRule="auto"/>
        <w:ind w:left="420" w:leftChars="200" w:right="0" w:firstLine="42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    2、组织构架，人员编制</w:t>
      </w:r>
    </w:p>
    <w:p>
      <w:pPr>
        <w:pStyle w:val="6"/>
        <w:keepNext w:val="0"/>
        <w:keepLines w:val="0"/>
        <w:pageBreakBefore w:val="0"/>
        <w:widowControl/>
        <w:kinsoku/>
        <w:wordWrap/>
        <w:overflowPunct/>
        <w:topLinePunct w:val="0"/>
        <w:autoSpaceDE/>
        <w:autoSpaceDN/>
        <w:bidi w:val="0"/>
        <w:adjustRightInd/>
        <w:snapToGrid/>
        <w:spacing w:beforeAutospacing="0" w:afterAutospacing="0" w:line="120" w:lineRule="auto"/>
        <w:ind w:left="420" w:leftChars="200" w:right="0" w:firstLine="560" w:firstLineChars="20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洞口县</w:t>
      </w:r>
      <w:r>
        <w:rPr>
          <w:rFonts w:hint="eastAsia" w:ascii="宋体" w:hAnsi="宋体" w:eastAsia="宋体" w:cs="宋体"/>
          <w:color w:val="000000" w:themeColor="text1"/>
          <w:sz w:val="28"/>
          <w:szCs w:val="28"/>
          <w:lang w:eastAsia="zh-CN"/>
          <w14:textFill>
            <w14:solidFill>
              <w14:schemeClr w14:val="tx1"/>
            </w14:solidFill>
          </w14:textFill>
        </w:rPr>
        <w:t>桐山乡</w:t>
      </w:r>
      <w:r>
        <w:rPr>
          <w:rFonts w:hint="eastAsia" w:ascii="宋体" w:hAnsi="宋体" w:eastAsia="宋体" w:cs="宋体"/>
          <w:color w:val="000000" w:themeColor="text1"/>
          <w:sz w:val="28"/>
          <w:szCs w:val="28"/>
          <w14:textFill>
            <w14:solidFill>
              <w14:schemeClr w14:val="tx1"/>
            </w14:solidFill>
          </w14:textFill>
        </w:rPr>
        <w:t>人民政府共有</w:t>
      </w:r>
      <w:r>
        <w:rPr>
          <w:rFonts w:hint="eastAsia" w:ascii="宋体" w:hAnsi="宋体" w:cs="宋体"/>
          <w:sz w:val="30"/>
          <w:szCs w:val="30"/>
          <w:lang w:val="en-US" w:eastAsia="zh-CN"/>
        </w:rPr>
        <w:t>单位</w:t>
      </w:r>
      <w:r>
        <w:rPr>
          <w:rFonts w:hint="eastAsia" w:ascii="仿宋_GB2312" w:eastAsia="仿宋_GB2312"/>
          <w:sz w:val="30"/>
          <w:szCs w:val="30"/>
        </w:rPr>
        <w:t>行</w:t>
      </w:r>
      <w:r>
        <w:rPr>
          <w:rFonts w:hint="eastAsia" w:ascii="宋体" w:hAnsi="宋体" w:eastAsia="宋体" w:cs="宋体"/>
          <w:sz w:val="30"/>
          <w:szCs w:val="30"/>
        </w:rPr>
        <w:t>政编制人数</w:t>
      </w:r>
      <w:r>
        <w:rPr>
          <w:rFonts w:hint="eastAsia" w:ascii="宋体" w:hAnsi="宋体" w:cs="宋体"/>
          <w:sz w:val="30"/>
          <w:szCs w:val="30"/>
          <w:lang w:val="en-US" w:eastAsia="zh-CN"/>
        </w:rPr>
        <w:t>20</w:t>
      </w:r>
      <w:r>
        <w:rPr>
          <w:rFonts w:hint="eastAsia" w:ascii="宋体" w:hAnsi="宋体" w:eastAsia="宋体" w:cs="宋体"/>
          <w:sz w:val="30"/>
          <w:szCs w:val="30"/>
        </w:rPr>
        <w:t>人，事业编制人数</w:t>
      </w:r>
      <w:r>
        <w:rPr>
          <w:rFonts w:hint="eastAsia" w:ascii="宋体" w:hAnsi="宋体" w:cs="宋体"/>
          <w:sz w:val="30"/>
          <w:szCs w:val="30"/>
          <w:lang w:val="en-US" w:eastAsia="zh-CN"/>
        </w:rPr>
        <w:t>25</w:t>
      </w:r>
      <w:r>
        <w:rPr>
          <w:rFonts w:hint="eastAsia" w:ascii="宋体" w:hAnsi="宋体" w:eastAsia="宋体" w:cs="宋体"/>
          <w:sz w:val="30"/>
          <w:szCs w:val="30"/>
        </w:rPr>
        <w:t>人,工勤编制</w:t>
      </w:r>
      <w:r>
        <w:rPr>
          <w:rFonts w:hint="eastAsia" w:ascii="宋体" w:hAnsi="宋体" w:cs="宋体"/>
          <w:sz w:val="30"/>
          <w:szCs w:val="30"/>
          <w:lang w:val="en-US" w:eastAsia="zh-CN"/>
        </w:rPr>
        <w:t>1</w:t>
      </w:r>
      <w:r>
        <w:rPr>
          <w:rFonts w:hint="eastAsia" w:ascii="宋体" w:hAnsi="宋体" w:eastAsia="宋体" w:cs="宋体"/>
          <w:sz w:val="30"/>
          <w:szCs w:val="30"/>
        </w:rPr>
        <w:t>人</w:t>
      </w:r>
      <w:r>
        <w:rPr>
          <w:rFonts w:hint="eastAsia" w:ascii="宋体" w:hAnsi="宋体" w:eastAsia="宋体" w:cs="宋体"/>
          <w:sz w:val="30"/>
          <w:szCs w:val="30"/>
          <w:lang w:eastAsia="zh-CN"/>
        </w:rPr>
        <w:t>，</w:t>
      </w:r>
      <w:r>
        <w:rPr>
          <w:rFonts w:hint="eastAsia" w:ascii="宋体" w:hAnsi="宋体" w:eastAsia="宋体" w:cs="宋体"/>
          <w:color w:val="000000" w:themeColor="text1"/>
          <w:sz w:val="28"/>
          <w:szCs w:val="28"/>
          <w:lang w:eastAsia="zh-CN"/>
          <w14:textFill>
            <w14:solidFill>
              <w14:schemeClr w14:val="tx1"/>
            </w14:solidFill>
          </w14:textFill>
        </w:rPr>
        <w:t>202</w:t>
      </w:r>
      <w:r>
        <w:rPr>
          <w:rFonts w:hint="eastAsia" w:ascii="宋体" w:hAnsi="宋体" w:eastAsia="宋体" w:cs="宋体"/>
          <w:color w:val="000000" w:themeColor="text1"/>
          <w:sz w:val="28"/>
          <w:szCs w:val="28"/>
          <w:lang w:val="en-US" w:eastAsia="zh-CN"/>
          <w14:textFill>
            <w14:solidFill>
              <w14:schemeClr w14:val="tx1"/>
            </w14:solidFill>
          </w14:textFill>
        </w:rPr>
        <w:t>1</w:t>
      </w:r>
      <w:r>
        <w:rPr>
          <w:rFonts w:hint="eastAsia" w:ascii="宋体" w:hAnsi="宋体" w:eastAsia="宋体" w:cs="宋体"/>
          <w:color w:val="000000" w:themeColor="text1"/>
          <w:sz w:val="28"/>
          <w:szCs w:val="28"/>
          <w14:textFill>
            <w14:solidFill>
              <w14:schemeClr w14:val="tx1"/>
            </w14:solidFill>
          </w14:textFill>
        </w:rPr>
        <w:t>年实有在职人员</w:t>
      </w:r>
      <w:r>
        <w:rPr>
          <w:rFonts w:hint="eastAsia" w:ascii="宋体" w:hAnsi="宋体" w:eastAsia="宋体" w:cs="宋体"/>
          <w:color w:val="000000" w:themeColor="text1"/>
          <w:sz w:val="28"/>
          <w:szCs w:val="28"/>
          <w:lang w:val="en-US" w:eastAsia="zh-CN"/>
          <w14:textFill>
            <w14:solidFill>
              <w14:schemeClr w14:val="tx1"/>
            </w14:solidFill>
          </w14:textFill>
        </w:rPr>
        <w:t>47</w:t>
      </w:r>
      <w:r>
        <w:rPr>
          <w:rFonts w:hint="eastAsia" w:ascii="宋体" w:hAnsi="宋体" w:eastAsia="宋体" w:cs="宋体"/>
          <w:color w:val="000000" w:themeColor="text1"/>
          <w:sz w:val="28"/>
          <w:szCs w:val="28"/>
          <w14:textFill>
            <w14:solidFill>
              <w14:schemeClr w14:val="tx1"/>
            </w14:solidFill>
          </w14:textFill>
        </w:rPr>
        <w:t>人，其中: 行政在职</w:t>
      </w:r>
      <w:r>
        <w:rPr>
          <w:rFonts w:hint="eastAsia" w:ascii="宋体" w:hAnsi="宋体" w:eastAsia="宋体" w:cs="宋体"/>
          <w:color w:val="000000" w:themeColor="text1"/>
          <w:sz w:val="28"/>
          <w:szCs w:val="28"/>
          <w:lang w:val="en-US" w:eastAsia="zh-CN"/>
          <w14:textFill>
            <w14:solidFill>
              <w14:schemeClr w14:val="tx1"/>
            </w14:solidFill>
          </w14:textFill>
        </w:rPr>
        <w:t>20</w:t>
      </w:r>
      <w:r>
        <w:rPr>
          <w:rFonts w:hint="eastAsia" w:ascii="宋体" w:hAnsi="宋体" w:eastAsia="宋体" w:cs="宋体"/>
          <w:color w:val="000000" w:themeColor="text1"/>
          <w:sz w:val="28"/>
          <w:szCs w:val="28"/>
          <w14:textFill>
            <w14:solidFill>
              <w14:schemeClr w14:val="tx1"/>
            </w14:solidFill>
          </w14:textFill>
        </w:rPr>
        <w:t>人，事业在职</w:t>
      </w:r>
      <w:r>
        <w:rPr>
          <w:rFonts w:hint="eastAsia" w:ascii="宋体" w:hAnsi="宋体" w:eastAsia="宋体" w:cs="宋体"/>
          <w:color w:val="000000" w:themeColor="text1"/>
          <w:sz w:val="28"/>
          <w:szCs w:val="28"/>
          <w:lang w:val="en-US" w:eastAsia="zh-CN"/>
          <w14:textFill>
            <w14:solidFill>
              <w14:schemeClr w14:val="tx1"/>
            </w14:solidFill>
          </w14:textFill>
        </w:rPr>
        <w:t>19</w:t>
      </w:r>
      <w:r>
        <w:rPr>
          <w:rFonts w:hint="eastAsia" w:ascii="宋体" w:hAnsi="宋体" w:eastAsia="宋体" w:cs="宋体"/>
          <w:color w:val="000000" w:themeColor="text1"/>
          <w:sz w:val="28"/>
          <w:szCs w:val="28"/>
          <w14:textFill>
            <w14:solidFill>
              <w14:schemeClr w14:val="tx1"/>
            </w14:solidFill>
          </w14:textFill>
        </w:rPr>
        <w:t>人，</w:t>
      </w:r>
      <w:r>
        <w:rPr>
          <w:rFonts w:hint="eastAsia" w:ascii="宋体" w:hAnsi="宋体" w:eastAsia="宋体" w:cs="宋体"/>
          <w:sz w:val="28"/>
          <w:szCs w:val="28"/>
        </w:rPr>
        <w:t>工勤</w:t>
      </w:r>
      <w:r>
        <w:rPr>
          <w:rFonts w:hint="eastAsia" w:ascii="宋体" w:hAnsi="宋体" w:eastAsia="宋体" w:cs="宋体"/>
          <w:sz w:val="28"/>
          <w:szCs w:val="28"/>
          <w:lang w:eastAsia="zh-CN"/>
        </w:rPr>
        <w:t>在职</w:t>
      </w:r>
      <w:r>
        <w:rPr>
          <w:rFonts w:hint="eastAsia" w:ascii="宋体" w:hAnsi="宋体" w:eastAsia="宋体" w:cs="宋体"/>
          <w:sz w:val="28"/>
          <w:szCs w:val="28"/>
          <w:lang w:val="en-US" w:eastAsia="zh-CN"/>
        </w:rPr>
        <w:t>1</w:t>
      </w:r>
      <w:r>
        <w:rPr>
          <w:rFonts w:hint="eastAsia" w:ascii="宋体" w:hAnsi="宋体" w:eastAsia="宋体" w:cs="宋体"/>
          <w:sz w:val="28"/>
          <w:szCs w:val="28"/>
        </w:rPr>
        <w:t>人</w:t>
      </w:r>
      <w:r>
        <w:rPr>
          <w:rFonts w:hint="eastAsia" w:ascii="宋体" w:hAnsi="宋体" w:eastAsia="宋体" w:cs="宋体"/>
          <w:sz w:val="28"/>
          <w:szCs w:val="28"/>
          <w:lang w:eastAsia="zh-CN"/>
        </w:rPr>
        <w:t>；</w:t>
      </w:r>
      <w:r>
        <w:rPr>
          <w:rFonts w:hint="eastAsia" w:ascii="宋体" w:hAnsi="宋体" w:eastAsia="宋体" w:cs="宋体"/>
          <w:color w:val="000000" w:themeColor="text1"/>
          <w:sz w:val="28"/>
          <w:szCs w:val="28"/>
          <w14:textFill>
            <w14:solidFill>
              <w14:schemeClr w14:val="tx1"/>
            </w14:solidFill>
          </w14:textFill>
        </w:rPr>
        <w:t>退休人员</w:t>
      </w:r>
      <w:r>
        <w:rPr>
          <w:rFonts w:hint="eastAsia" w:ascii="宋体" w:hAnsi="宋体" w:eastAsia="宋体" w:cs="宋体"/>
          <w:color w:val="000000" w:themeColor="text1"/>
          <w:sz w:val="28"/>
          <w:szCs w:val="28"/>
          <w:lang w:val="en-US" w:eastAsia="zh-CN"/>
          <w14:textFill>
            <w14:solidFill>
              <w14:schemeClr w14:val="tx1"/>
            </w14:solidFill>
          </w14:textFill>
        </w:rPr>
        <w:t>7</w:t>
      </w:r>
      <w:r>
        <w:rPr>
          <w:rFonts w:hint="eastAsia" w:ascii="宋体" w:hAnsi="宋体" w:eastAsia="宋体" w:cs="宋体"/>
          <w:color w:val="000000" w:themeColor="text1"/>
          <w:sz w:val="28"/>
          <w:szCs w:val="28"/>
          <w14:textFill>
            <w14:solidFill>
              <w14:schemeClr w14:val="tx1"/>
            </w14:solidFill>
          </w14:textFill>
        </w:rPr>
        <w:t>人。政府下设</w:t>
      </w:r>
      <w:r>
        <w:rPr>
          <w:rFonts w:hint="eastAsia" w:ascii="宋体" w:hAnsi="宋体" w:eastAsia="宋体" w:cs="宋体"/>
          <w:sz w:val="28"/>
          <w:szCs w:val="28"/>
        </w:rPr>
        <w:t>党政综合办公室，基层党建办公室，经济发展办公室，社会事务办公室，社会治安和应急管理办公室，财政所，综合行政执法大队，社会事务综合服务中心，农业综合服务中心，政务服务中心，退役军人服务中心，自然资源和生态环境办公室</w:t>
      </w:r>
      <w:r>
        <w:rPr>
          <w:rFonts w:hint="eastAsia" w:ascii="宋体" w:hAnsi="宋体" w:eastAsia="宋体" w:cs="宋体"/>
          <w:color w:val="000000" w:themeColor="text1"/>
          <w:sz w:val="28"/>
          <w:szCs w:val="28"/>
          <w14:textFill>
            <w14:solidFill>
              <w14:schemeClr w14:val="tx1"/>
            </w14:solidFill>
          </w14:textFill>
        </w:rPr>
        <w:t>。</w:t>
      </w:r>
    </w:p>
    <w:p>
      <w:pPr>
        <w:pStyle w:val="6"/>
        <w:keepNext w:val="0"/>
        <w:keepLines w:val="0"/>
        <w:pageBreakBefore w:val="0"/>
        <w:widowControl/>
        <w:kinsoku/>
        <w:wordWrap/>
        <w:overflowPunct/>
        <w:topLinePunct w:val="0"/>
        <w:autoSpaceDE/>
        <w:autoSpaceDN/>
        <w:bidi w:val="0"/>
        <w:adjustRightInd/>
        <w:snapToGrid/>
        <w:spacing w:beforeAutospacing="0" w:afterAutospacing="0" w:line="120" w:lineRule="auto"/>
        <w:ind w:left="420" w:leftChars="200" w:right="0" w:firstLine="42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    3、资金支出管理</w:t>
      </w:r>
    </w:p>
    <w:p>
      <w:pPr>
        <w:pStyle w:val="6"/>
        <w:keepNext w:val="0"/>
        <w:keepLines w:val="0"/>
        <w:pageBreakBefore w:val="0"/>
        <w:widowControl/>
        <w:kinsoku/>
        <w:wordWrap/>
        <w:overflowPunct/>
        <w:topLinePunct w:val="0"/>
        <w:autoSpaceDE/>
        <w:autoSpaceDN/>
        <w:bidi w:val="0"/>
        <w:adjustRightInd/>
        <w:snapToGrid/>
        <w:spacing w:beforeAutospacing="0" w:afterAutospacing="0" w:line="120" w:lineRule="auto"/>
        <w:ind w:left="420" w:leftChars="200" w:right="0" w:firstLine="42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（1）实行收支两条线管理制度。所有预算外收入必须纳入财政管理，</w:t>
      </w:r>
      <w:r>
        <w:rPr>
          <w:rFonts w:hint="eastAsia" w:ascii="宋体" w:hAnsi="宋体" w:eastAsia="宋体" w:cs="宋体"/>
          <w:color w:val="000000" w:themeColor="text1"/>
          <w:sz w:val="28"/>
          <w:szCs w:val="28"/>
          <w:lang w:eastAsia="zh-CN"/>
          <w14:textFill>
            <w14:solidFill>
              <w14:schemeClr w14:val="tx1"/>
            </w14:solidFill>
          </w14:textFill>
        </w:rPr>
        <w:t>乡镇</w:t>
      </w:r>
      <w:r>
        <w:rPr>
          <w:rFonts w:hint="eastAsia" w:ascii="宋体" w:hAnsi="宋体" w:eastAsia="宋体" w:cs="宋体"/>
          <w:color w:val="000000" w:themeColor="text1"/>
          <w:sz w:val="28"/>
          <w:szCs w:val="28"/>
          <w14:textFill>
            <w14:solidFill>
              <w14:schemeClr w14:val="tx1"/>
            </w14:solidFill>
          </w14:textFill>
        </w:rPr>
        <w:t>政府机关工作人员收费项目依据标准，并出具由财政部门监制的正规收款收据，严禁各职能部门私设小金库，坐收坐支。</w:t>
      </w:r>
    </w:p>
    <w:p>
      <w:pPr>
        <w:pStyle w:val="6"/>
        <w:keepNext w:val="0"/>
        <w:keepLines w:val="0"/>
        <w:pageBreakBefore w:val="0"/>
        <w:widowControl/>
        <w:kinsoku/>
        <w:wordWrap/>
        <w:overflowPunct/>
        <w:topLinePunct w:val="0"/>
        <w:autoSpaceDE/>
        <w:autoSpaceDN/>
        <w:bidi w:val="0"/>
        <w:adjustRightInd/>
        <w:snapToGrid/>
        <w:spacing w:beforeAutospacing="0" w:afterAutospacing="0" w:line="120" w:lineRule="auto"/>
        <w:ind w:left="420" w:leftChars="200" w:right="0" w:firstLine="42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（2）实行财务支出一笔审批制度。一次性开支5000元以内的由分管财务领导审批，5000-10000元的须经集体研究决定审批。10000元以上的须</w:t>
      </w:r>
      <w:r>
        <w:rPr>
          <w:rFonts w:hint="eastAsia" w:ascii="宋体" w:hAnsi="宋体" w:eastAsia="宋体" w:cs="宋体"/>
          <w:color w:val="000000" w:themeColor="text1"/>
          <w:sz w:val="28"/>
          <w:szCs w:val="28"/>
          <w:lang w:eastAsia="zh-CN"/>
          <w14:textFill>
            <w14:solidFill>
              <w14:schemeClr w14:val="tx1"/>
            </w14:solidFill>
          </w14:textFill>
        </w:rPr>
        <w:t>乡镇</w:t>
      </w:r>
      <w:r>
        <w:rPr>
          <w:rFonts w:hint="eastAsia" w:ascii="宋体" w:hAnsi="宋体" w:eastAsia="宋体" w:cs="宋体"/>
          <w:color w:val="000000" w:themeColor="text1"/>
          <w:sz w:val="28"/>
          <w:szCs w:val="28"/>
          <w14:textFill>
            <w14:solidFill>
              <w14:schemeClr w14:val="tx1"/>
            </w14:solidFill>
          </w14:textFill>
        </w:rPr>
        <w:t>党政联席会议研究决定审批。</w:t>
      </w:r>
    </w:p>
    <w:p>
      <w:pPr>
        <w:pStyle w:val="6"/>
        <w:keepNext w:val="0"/>
        <w:keepLines w:val="0"/>
        <w:pageBreakBefore w:val="0"/>
        <w:widowControl/>
        <w:kinsoku/>
        <w:wordWrap/>
        <w:overflowPunct/>
        <w:topLinePunct w:val="0"/>
        <w:autoSpaceDE/>
        <w:autoSpaceDN/>
        <w:bidi w:val="0"/>
        <w:adjustRightInd/>
        <w:snapToGrid/>
        <w:spacing w:beforeAutospacing="0" w:afterAutospacing="0" w:line="120" w:lineRule="auto"/>
        <w:ind w:left="420" w:leftChars="200" w:right="0" w:firstLine="42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报账人员必须严格执行财经纪律和财务制度。应根据真实、合法、完整、手续齐全的原始凭证办理收付手续，并将办理后的原始凭证移交会计人员。各项开支报销必须注明时间、地点、人物、事由及相关附件。</w:t>
      </w:r>
    </w:p>
    <w:p>
      <w:pPr>
        <w:pStyle w:val="6"/>
        <w:keepNext w:val="0"/>
        <w:keepLines w:val="0"/>
        <w:pageBreakBefore w:val="0"/>
        <w:widowControl/>
        <w:kinsoku/>
        <w:wordWrap/>
        <w:overflowPunct/>
        <w:topLinePunct w:val="0"/>
        <w:autoSpaceDE/>
        <w:autoSpaceDN/>
        <w:bidi w:val="0"/>
        <w:adjustRightInd/>
        <w:snapToGrid/>
        <w:spacing w:beforeAutospacing="0" w:afterAutospacing="0" w:line="120" w:lineRule="auto"/>
        <w:ind w:left="420" w:leftChars="200" w:right="0" w:firstLine="42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（4）机关办公用品由党政办统一编制采购计划，经分管财务领导审批同意后购买，并负责保管、分发。</w:t>
      </w:r>
    </w:p>
    <w:p>
      <w:pPr>
        <w:pStyle w:val="6"/>
        <w:keepNext w:val="0"/>
        <w:keepLines w:val="0"/>
        <w:pageBreakBefore w:val="0"/>
        <w:widowControl/>
        <w:kinsoku/>
        <w:wordWrap/>
        <w:overflowPunct/>
        <w:topLinePunct w:val="0"/>
        <w:autoSpaceDE/>
        <w:autoSpaceDN/>
        <w:bidi w:val="0"/>
        <w:adjustRightInd/>
        <w:snapToGrid/>
        <w:spacing w:beforeAutospacing="0" w:afterAutospacing="0" w:line="120" w:lineRule="auto"/>
        <w:ind w:left="420" w:leftChars="200" w:right="0" w:firstLine="42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（5）工作人员外出考察学习，办理公务，必须持有上级有关文件或电话通知记录，经</w:t>
      </w:r>
      <w:r>
        <w:rPr>
          <w:rFonts w:hint="eastAsia" w:ascii="宋体" w:hAnsi="宋体" w:eastAsia="宋体" w:cs="宋体"/>
          <w:color w:val="000000" w:themeColor="text1"/>
          <w:sz w:val="28"/>
          <w:szCs w:val="28"/>
          <w:lang w:eastAsia="zh-CN"/>
          <w14:textFill>
            <w14:solidFill>
              <w14:schemeClr w14:val="tx1"/>
            </w14:solidFill>
          </w14:textFill>
        </w:rPr>
        <w:t>乡镇</w:t>
      </w:r>
      <w:r>
        <w:rPr>
          <w:rFonts w:hint="eastAsia" w:ascii="宋体" w:hAnsi="宋体" w:eastAsia="宋体" w:cs="宋体"/>
          <w:color w:val="000000" w:themeColor="text1"/>
          <w:sz w:val="28"/>
          <w:szCs w:val="28"/>
          <w14:textFill>
            <w14:solidFill>
              <w14:schemeClr w14:val="tx1"/>
            </w14:solidFill>
          </w14:textFill>
        </w:rPr>
        <w:t>主要领导同意，费用实行一次一报制度，非上级安排的进修学习、费用一律自理。</w:t>
      </w:r>
    </w:p>
    <w:p>
      <w:pPr>
        <w:pStyle w:val="6"/>
        <w:keepNext w:val="0"/>
        <w:keepLines w:val="0"/>
        <w:pageBreakBefore w:val="0"/>
        <w:widowControl/>
        <w:kinsoku/>
        <w:wordWrap/>
        <w:overflowPunct/>
        <w:topLinePunct w:val="0"/>
        <w:autoSpaceDE/>
        <w:autoSpaceDN/>
        <w:bidi w:val="0"/>
        <w:adjustRightInd/>
        <w:snapToGrid/>
        <w:spacing w:beforeAutospacing="0" w:afterAutospacing="0" w:line="120" w:lineRule="auto"/>
        <w:ind w:left="420" w:leftChars="200" w:right="0" w:firstLine="42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（6）小车费用管理。严格执行《</w:t>
      </w:r>
      <w:r>
        <w:rPr>
          <w:rFonts w:hint="eastAsia" w:ascii="宋体" w:hAnsi="宋体" w:eastAsia="宋体" w:cs="宋体"/>
          <w:color w:val="000000" w:themeColor="text1"/>
          <w:sz w:val="28"/>
          <w:szCs w:val="28"/>
          <w:lang w:eastAsia="zh-CN"/>
          <w14:textFill>
            <w14:solidFill>
              <w14:schemeClr w14:val="tx1"/>
            </w14:solidFill>
          </w14:textFill>
        </w:rPr>
        <w:t>乡镇</w:t>
      </w:r>
      <w:r>
        <w:rPr>
          <w:rFonts w:hint="eastAsia" w:ascii="宋体" w:hAnsi="宋体" w:eastAsia="宋体" w:cs="宋体"/>
          <w:color w:val="000000" w:themeColor="text1"/>
          <w:sz w:val="28"/>
          <w:szCs w:val="28"/>
          <w14:textFill>
            <w14:solidFill>
              <w14:schemeClr w14:val="tx1"/>
            </w14:solidFill>
          </w14:textFill>
        </w:rPr>
        <w:t>小车管理制度》，出车必须经过主要领导同意，办公室统一安排。车辆维修到特约维修站维修保养。燃油费按出车里程由办公室审核后才能报销。</w:t>
      </w:r>
    </w:p>
    <w:p>
      <w:pPr>
        <w:pStyle w:val="6"/>
        <w:keepNext w:val="0"/>
        <w:keepLines w:val="0"/>
        <w:pageBreakBefore w:val="0"/>
        <w:widowControl/>
        <w:kinsoku/>
        <w:wordWrap/>
        <w:overflowPunct/>
        <w:topLinePunct w:val="0"/>
        <w:autoSpaceDE/>
        <w:autoSpaceDN/>
        <w:bidi w:val="0"/>
        <w:adjustRightInd/>
        <w:snapToGrid/>
        <w:spacing w:beforeAutospacing="0" w:afterAutospacing="0" w:line="120" w:lineRule="auto"/>
        <w:ind w:left="420" w:leftChars="200" w:right="0" w:firstLine="42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（7）招待制度。严格执行《</w:t>
      </w:r>
      <w:r>
        <w:rPr>
          <w:rFonts w:hint="eastAsia" w:ascii="宋体" w:hAnsi="宋体" w:eastAsia="宋体" w:cs="宋体"/>
          <w:color w:val="000000" w:themeColor="text1"/>
          <w:sz w:val="28"/>
          <w:szCs w:val="28"/>
          <w:lang w:eastAsia="zh-CN"/>
          <w14:textFill>
            <w14:solidFill>
              <w14:schemeClr w14:val="tx1"/>
            </w14:solidFill>
          </w14:textFill>
        </w:rPr>
        <w:t>乡镇</w:t>
      </w:r>
      <w:r>
        <w:rPr>
          <w:rFonts w:hint="eastAsia" w:ascii="宋体" w:hAnsi="宋体" w:eastAsia="宋体" w:cs="宋体"/>
          <w:color w:val="000000" w:themeColor="text1"/>
          <w:sz w:val="28"/>
          <w:szCs w:val="28"/>
          <w14:textFill>
            <w14:solidFill>
              <w14:schemeClr w14:val="tx1"/>
            </w14:solidFill>
          </w14:textFill>
        </w:rPr>
        <w:t>公务接待制度》，</w:t>
      </w:r>
      <w:r>
        <w:rPr>
          <w:rFonts w:hint="eastAsia" w:ascii="宋体" w:hAnsi="宋体" w:eastAsia="宋体" w:cs="宋体"/>
          <w:color w:val="000000" w:themeColor="text1"/>
          <w:sz w:val="28"/>
          <w:szCs w:val="28"/>
          <w:lang w:eastAsia="zh-CN"/>
          <w14:textFill>
            <w14:solidFill>
              <w14:schemeClr w14:val="tx1"/>
            </w14:solidFill>
          </w14:textFill>
        </w:rPr>
        <w:t>乡镇</w:t>
      </w:r>
      <w:r>
        <w:rPr>
          <w:rFonts w:hint="eastAsia" w:ascii="宋体" w:hAnsi="宋体" w:eastAsia="宋体" w:cs="宋体"/>
          <w:color w:val="000000" w:themeColor="text1"/>
          <w:sz w:val="28"/>
          <w:szCs w:val="28"/>
          <w14:textFill>
            <w14:solidFill>
              <w14:schemeClr w14:val="tx1"/>
            </w14:solidFill>
          </w14:textFill>
        </w:rPr>
        <w:t>所有来客，经</w:t>
      </w:r>
      <w:r>
        <w:rPr>
          <w:rFonts w:hint="eastAsia" w:ascii="宋体" w:hAnsi="宋体" w:eastAsia="宋体" w:cs="宋体"/>
          <w:color w:val="000000" w:themeColor="text1"/>
          <w:sz w:val="28"/>
          <w:szCs w:val="28"/>
          <w:lang w:eastAsia="zh-CN"/>
          <w14:textFill>
            <w14:solidFill>
              <w14:schemeClr w14:val="tx1"/>
            </w14:solidFill>
          </w14:textFill>
        </w:rPr>
        <w:t>乡镇</w:t>
      </w:r>
      <w:r>
        <w:rPr>
          <w:rFonts w:hint="eastAsia" w:ascii="宋体" w:hAnsi="宋体" w:eastAsia="宋体" w:cs="宋体"/>
          <w:color w:val="000000" w:themeColor="text1"/>
          <w:sz w:val="28"/>
          <w:szCs w:val="28"/>
          <w14:textFill>
            <w14:solidFill>
              <w14:schemeClr w14:val="tx1"/>
            </w14:solidFill>
          </w14:textFill>
        </w:rPr>
        <w:t>主要领导同意后，由办公室统一安排，一律招待工作餐，对口作陪。</w:t>
      </w:r>
    </w:p>
    <w:p>
      <w:pPr>
        <w:pStyle w:val="6"/>
        <w:keepNext w:val="0"/>
        <w:keepLines w:val="0"/>
        <w:pageBreakBefore w:val="0"/>
        <w:widowControl/>
        <w:kinsoku/>
        <w:wordWrap/>
        <w:overflowPunct/>
        <w:topLinePunct w:val="0"/>
        <w:autoSpaceDE/>
        <w:autoSpaceDN/>
        <w:bidi w:val="0"/>
        <w:adjustRightInd/>
        <w:snapToGrid/>
        <w:spacing w:beforeAutospacing="0" w:afterAutospacing="0" w:line="120" w:lineRule="auto"/>
        <w:ind w:left="420" w:leftChars="200" w:right="0" w:firstLine="42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（8）各种工程项目和大批采购，经领导班子集体讨论，由县政府采购中心采购。</w:t>
      </w:r>
    </w:p>
    <w:p>
      <w:pPr>
        <w:pStyle w:val="6"/>
        <w:keepNext w:val="0"/>
        <w:keepLines w:val="0"/>
        <w:pageBreakBefore w:val="0"/>
        <w:widowControl/>
        <w:kinsoku/>
        <w:wordWrap/>
        <w:overflowPunct/>
        <w:topLinePunct w:val="0"/>
        <w:autoSpaceDE/>
        <w:autoSpaceDN/>
        <w:bidi w:val="0"/>
        <w:adjustRightInd/>
        <w:snapToGrid/>
        <w:spacing w:beforeAutospacing="0" w:afterAutospacing="0" w:line="120" w:lineRule="auto"/>
        <w:ind w:left="420" w:leftChars="200" w:right="0" w:firstLine="42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（9）财政补贴农民资金和其他专项资金按相关管理制度执行。</w:t>
      </w:r>
    </w:p>
    <w:p>
      <w:pPr>
        <w:pStyle w:val="6"/>
        <w:keepNext w:val="0"/>
        <w:keepLines w:val="0"/>
        <w:pageBreakBefore w:val="0"/>
        <w:widowControl/>
        <w:kinsoku/>
        <w:wordWrap/>
        <w:overflowPunct/>
        <w:topLinePunct w:val="0"/>
        <w:autoSpaceDE/>
        <w:autoSpaceDN/>
        <w:bidi w:val="0"/>
        <w:adjustRightInd/>
        <w:snapToGrid/>
        <w:spacing w:beforeAutospacing="0" w:afterAutospacing="0" w:line="120" w:lineRule="auto"/>
        <w:ind w:left="420" w:leftChars="200" w:right="0" w:firstLine="42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（10）</w:t>
      </w:r>
      <w:r>
        <w:rPr>
          <w:rFonts w:hint="eastAsia" w:ascii="宋体" w:hAnsi="宋体" w:eastAsia="宋体" w:cs="宋体"/>
          <w:color w:val="000000" w:themeColor="text1"/>
          <w:sz w:val="28"/>
          <w:szCs w:val="28"/>
          <w:lang w:eastAsia="zh-CN"/>
          <w14:textFill>
            <w14:solidFill>
              <w14:schemeClr w14:val="tx1"/>
            </w14:solidFill>
          </w14:textFill>
        </w:rPr>
        <w:t>乡镇</w:t>
      </w:r>
      <w:r>
        <w:rPr>
          <w:rFonts w:hint="eastAsia" w:ascii="宋体" w:hAnsi="宋体" w:eastAsia="宋体" w:cs="宋体"/>
          <w:color w:val="000000" w:themeColor="text1"/>
          <w:sz w:val="28"/>
          <w:szCs w:val="28"/>
          <w14:textFill>
            <w14:solidFill>
              <w14:schemeClr w14:val="tx1"/>
            </w14:solidFill>
          </w14:textFill>
        </w:rPr>
        <w:t>机关财务实行定期公开，每半年由分管领导向班子会进行一次全面通报。</w:t>
      </w:r>
    </w:p>
    <w:p>
      <w:pPr>
        <w:pStyle w:val="6"/>
        <w:keepNext w:val="0"/>
        <w:keepLines w:val="0"/>
        <w:pageBreakBefore w:val="0"/>
        <w:widowControl/>
        <w:kinsoku/>
        <w:wordWrap/>
        <w:overflowPunct/>
        <w:topLinePunct w:val="0"/>
        <w:autoSpaceDE/>
        <w:autoSpaceDN/>
        <w:bidi w:val="0"/>
        <w:adjustRightInd/>
        <w:snapToGrid/>
        <w:spacing w:beforeAutospacing="0" w:afterAutospacing="0" w:line="120" w:lineRule="auto"/>
        <w:ind w:left="420" w:leftChars="200" w:right="0" w:firstLine="42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4、年度重点工作为:（1）财税任务；（2）精准扶贫工作；（3）民政低保户、五保户、退役军人、优抚纳入工作；（4）基础设施建设；（5）城乡养老保险、新农合医保征收工作；（6）科教文卫工作；（7）信访维稳；(8)安全生产、防汛抗旱工作；（9）基层党建工作等9大年度重点工作。</w:t>
      </w:r>
    </w:p>
    <w:p>
      <w:pPr>
        <w:pStyle w:val="6"/>
        <w:keepNext w:val="0"/>
        <w:keepLines w:val="0"/>
        <w:pageBreakBefore w:val="0"/>
        <w:widowControl/>
        <w:kinsoku/>
        <w:wordWrap/>
        <w:overflowPunct/>
        <w:topLinePunct w:val="0"/>
        <w:autoSpaceDE/>
        <w:autoSpaceDN/>
        <w:bidi w:val="0"/>
        <w:adjustRightInd/>
        <w:snapToGrid/>
        <w:spacing w:beforeAutospacing="0" w:afterAutospacing="0" w:line="120" w:lineRule="auto"/>
        <w:ind w:left="420" w:leftChars="200" w:right="0" w:firstLine="42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    (二）部门整体支出情况</w:t>
      </w:r>
    </w:p>
    <w:p>
      <w:pPr>
        <w:pStyle w:val="6"/>
        <w:keepNext w:val="0"/>
        <w:keepLines w:val="0"/>
        <w:pageBreakBefore w:val="0"/>
        <w:widowControl/>
        <w:kinsoku/>
        <w:wordWrap/>
        <w:overflowPunct/>
        <w:topLinePunct w:val="0"/>
        <w:autoSpaceDE/>
        <w:autoSpaceDN/>
        <w:bidi w:val="0"/>
        <w:adjustRightInd/>
        <w:snapToGrid/>
        <w:spacing w:beforeAutospacing="0" w:afterAutospacing="0" w:line="120" w:lineRule="auto"/>
        <w:ind w:left="420" w:leftChars="200" w:right="0" w:firstLine="42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    1、</w:t>
      </w:r>
      <w:r>
        <w:rPr>
          <w:rFonts w:hint="eastAsia" w:ascii="宋体" w:hAnsi="宋体" w:eastAsia="宋体" w:cs="宋体"/>
          <w:color w:val="000000" w:themeColor="text1"/>
          <w:sz w:val="28"/>
          <w:szCs w:val="28"/>
          <w:lang w:val="en-US" w:eastAsia="zh-CN"/>
          <w14:textFill>
            <w14:solidFill>
              <w14:schemeClr w14:val="tx1"/>
            </w14:solidFill>
          </w14:textFill>
        </w:rPr>
        <w:t>2021</w:t>
      </w:r>
      <w:r>
        <w:rPr>
          <w:rFonts w:hint="eastAsia" w:ascii="宋体" w:hAnsi="宋体" w:eastAsia="宋体" w:cs="宋体"/>
          <w:color w:val="000000" w:themeColor="text1"/>
          <w:sz w:val="28"/>
          <w:szCs w:val="28"/>
          <w14:textFill>
            <w14:solidFill>
              <w14:schemeClr w14:val="tx1"/>
            </w14:solidFill>
          </w14:textFill>
        </w:rPr>
        <w:t>年度预算资金收支结余：</w:t>
      </w:r>
      <w:r>
        <w:rPr>
          <w:rFonts w:hint="eastAsia" w:ascii="宋体" w:hAnsi="宋体" w:eastAsia="宋体" w:cs="宋体"/>
          <w:color w:val="000000" w:themeColor="text1"/>
          <w:sz w:val="28"/>
          <w:szCs w:val="28"/>
          <w:lang w:eastAsia="zh-CN"/>
          <w14:textFill>
            <w14:solidFill>
              <w14:schemeClr w14:val="tx1"/>
            </w14:solidFill>
          </w14:textFill>
        </w:rPr>
        <w:t>桐山乡</w:t>
      </w:r>
      <w:r>
        <w:rPr>
          <w:rFonts w:hint="eastAsia" w:ascii="宋体" w:hAnsi="宋体" w:eastAsia="宋体" w:cs="宋体"/>
          <w:color w:val="000000" w:themeColor="text1"/>
          <w:sz w:val="28"/>
          <w:szCs w:val="28"/>
          <w14:textFill>
            <w14:solidFill>
              <w14:schemeClr w14:val="tx1"/>
            </w14:solidFill>
          </w14:textFill>
        </w:rPr>
        <w:t>政府</w:t>
      </w:r>
      <w:r>
        <w:rPr>
          <w:rFonts w:hint="eastAsia" w:ascii="宋体" w:hAnsi="宋体" w:eastAsia="宋体" w:cs="宋体"/>
          <w:color w:val="000000" w:themeColor="text1"/>
          <w:sz w:val="28"/>
          <w:szCs w:val="28"/>
          <w:lang w:eastAsia="zh-CN"/>
          <w14:textFill>
            <w14:solidFill>
              <w14:schemeClr w14:val="tx1"/>
            </w14:solidFill>
          </w14:textFill>
        </w:rPr>
        <w:t>202</w:t>
      </w:r>
      <w:r>
        <w:rPr>
          <w:rFonts w:hint="eastAsia" w:ascii="宋体" w:hAnsi="宋体" w:eastAsia="宋体" w:cs="宋体"/>
          <w:color w:val="000000" w:themeColor="text1"/>
          <w:sz w:val="28"/>
          <w:szCs w:val="28"/>
          <w:lang w:val="en-US" w:eastAsia="zh-CN"/>
          <w14:textFill>
            <w14:solidFill>
              <w14:schemeClr w14:val="tx1"/>
            </w14:solidFill>
          </w14:textFill>
        </w:rPr>
        <w:t>1</w:t>
      </w:r>
      <w:r>
        <w:rPr>
          <w:rFonts w:hint="eastAsia" w:ascii="宋体" w:hAnsi="宋体" w:eastAsia="宋体" w:cs="宋体"/>
          <w:color w:val="000000" w:themeColor="text1"/>
          <w:sz w:val="28"/>
          <w:szCs w:val="28"/>
          <w14:textFill>
            <w14:solidFill>
              <w14:schemeClr w14:val="tx1"/>
            </w14:solidFill>
          </w14:textFill>
        </w:rPr>
        <w:t>年年初预算总收入</w:t>
      </w:r>
      <w:r>
        <w:rPr>
          <w:rFonts w:hint="eastAsia" w:eastAsia="宋体" w:cs="宋体"/>
          <w:color w:val="000000" w:themeColor="text1"/>
          <w:sz w:val="28"/>
          <w:szCs w:val="28"/>
          <w:lang w:val="en-US" w:eastAsia="zh-CN"/>
          <w14:textFill>
            <w14:solidFill>
              <w14:schemeClr w14:val="tx1"/>
            </w14:solidFill>
          </w14:textFill>
        </w:rPr>
        <w:t>430.61</w:t>
      </w:r>
      <w:r>
        <w:rPr>
          <w:rFonts w:hint="eastAsia" w:ascii="宋体" w:hAnsi="宋体" w:eastAsia="宋体" w:cs="宋体"/>
          <w:color w:val="000000" w:themeColor="text1"/>
          <w:sz w:val="28"/>
          <w:szCs w:val="28"/>
          <w14:textFill>
            <w14:solidFill>
              <w14:schemeClr w14:val="tx1"/>
            </w14:solidFill>
          </w14:textFill>
        </w:rPr>
        <w:t>万元</w:t>
      </w:r>
      <w:r>
        <w:rPr>
          <w:rFonts w:hint="eastAsia" w:ascii="宋体" w:hAnsi="宋体" w:eastAsia="宋体" w:cs="宋体"/>
          <w:color w:val="000000" w:themeColor="text1"/>
          <w:sz w:val="28"/>
          <w:szCs w:val="28"/>
          <w:lang w:eastAsia="zh-CN"/>
          <w14:textFill>
            <w14:solidFill>
              <w14:schemeClr w14:val="tx1"/>
            </w14:solidFill>
          </w14:textFill>
        </w:rPr>
        <w:t>，总支出</w:t>
      </w:r>
      <w:r>
        <w:rPr>
          <w:rFonts w:hint="eastAsia" w:eastAsia="宋体" w:cs="宋体"/>
          <w:color w:val="000000" w:themeColor="text1"/>
          <w:sz w:val="28"/>
          <w:szCs w:val="28"/>
          <w:lang w:val="en-US" w:eastAsia="zh-CN"/>
          <w14:textFill>
            <w14:solidFill>
              <w14:schemeClr w14:val="tx1"/>
            </w14:solidFill>
          </w14:textFill>
        </w:rPr>
        <w:t>430.61</w:t>
      </w:r>
      <w:r>
        <w:rPr>
          <w:rFonts w:hint="eastAsia" w:ascii="宋体" w:hAnsi="宋体" w:eastAsia="宋体" w:cs="宋体"/>
          <w:color w:val="000000" w:themeColor="text1"/>
          <w:sz w:val="28"/>
          <w:szCs w:val="28"/>
          <w:lang w:val="en-US" w:eastAsia="zh-CN"/>
          <w14:textFill>
            <w14:solidFill>
              <w14:schemeClr w14:val="tx1"/>
            </w14:solidFill>
          </w14:textFill>
        </w:rPr>
        <w:t>万元</w:t>
      </w:r>
      <w:r>
        <w:rPr>
          <w:rFonts w:hint="eastAsia" w:ascii="宋体" w:hAnsi="宋体" w:eastAsia="宋体" w:cs="宋体"/>
          <w:color w:val="000000" w:themeColor="text1"/>
          <w:sz w:val="28"/>
          <w:szCs w:val="28"/>
          <w14:textFill>
            <w14:solidFill>
              <w14:schemeClr w14:val="tx1"/>
            </w14:solidFill>
          </w14:textFill>
        </w:rPr>
        <w:t>。</w:t>
      </w:r>
    </w:p>
    <w:p>
      <w:pPr>
        <w:pStyle w:val="6"/>
        <w:keepNext w:val="0"/>
        <w:keepLines w:val="0"/>
        <w:pageBreakBefore w:val="0"/>
        <w:widowControl/>
        <w:kinsoku/>
        <w:wordWrap/>
        <w:overflowPunct/>
        <w:topLinePunct w:val="0"/>
        <w:autoSpaceDE/>
        <w:autoSpaceDN/>
        <w:bidi w:val="0"/>
        <w:adjustRightInd/>
        <w:snapToGrid/>
        <w:spacing w:beforeAutospacing="0" w:afterAutospacing="0" w:line="120" w:lineRule="auto"/>
        <w:ind w:left="420" w:leftChars="200" w:right="0" w:firstLine="42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    二、部门整体支出管理及使用情况：</w:t>
      </w:r>
    </w:p>
    <w:p>
      <w:pPr>
        <w:pStyle w:val="6"/>
        <w:keepNext w:val="0"/>
        <w:keepLines w:val="0"/>
        <w:pageBreakBefore w:val="0"/>
        <w:widowControl/>
        <w:kinsoku/>
        <w:wordWrap/>
        <w:overflowPunct/>
        <w:topLinePunct w:val="0"/>
        <w:autoSpaceDE/>
        <w:autoSpaceDN/>
        <w:bidi w:val="0"/>
        <w:adjustRightInd/>
        <w:snapToGrid/>
        <w:spacing w:beforeAutospacing="0" w:afterAutospacing="0" w:line="120" w:lineRule="auto"/>
        <w:ind w:left="420" w:leftChars="200" w:right="0" w:firstLine="42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   （一）基本支出</w:t>
      </w:r>
    </w:p>
    <w:p>
      <w:pPr>
        <w:pStyle w:val="6"/>
        <w:keepNext w:val="0"/>
        <w:keepLines w:val="0"/>
        <w:pageBreakBefore w:val="0"/>
        <w:widowControl/>
        <w:kinsoku/>
        <w:wordWrap/>
        <w:overflowPunct/>
        <w:topLinePunct w:val="0"/>
        <w:autoSpaceDE/>
        <w:autoSpaceDN/>
        <w:bidi w:val="0"/>
        <w:adjustRightInd/>
        <w:snapToGrid/>
        <w:spacing w:beforeAutospacing="0" w:afterAutospacing="0" w:line="120" w:lineRule="auto"/>
        <w:ind w:left="420" w:leftChars="200" w:right="0" w:firstLine="42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基本支出用于为保障机构正常运转、完成日常工作任务而发生的支出，包括人员经费和公用经费。</w:t>
      </w:r>
    </w:p>
    <w:p>
      <w:pPr>
        <w:pStyle w:val="6"/>
        <w:keepNext w:val="0"/>
        <w:keepLines w:val="0"/>
        <w:pageBreakBefore w:val="0"/>
        <w:widowControl/>
        <w:kinsoku/>
        <w:wordWrap/>
        <w:overflowPunct/>
        <w:topLinePunct w:val="0"/>
        <w:autoSpaceDE/>
        <w:autoSpaceDN/>
        <w:bidi w:val="0"/>
        <w:adjustRightInd/>
        <w:snapToGrid/>
        <w:spacing w:beforeAutospacing="0" w:afterAutospacing="0" w:line="120" w:lineRule="auto"/>
        <w:ind w:left="420" w:leftChars="200" w:right="0" w:firstLine="42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202</w:t>
      </w:r>
      <w:r>
        <w:rPr>
          <w:rFonts w:hint="eastAsia" w:ascii="宋体" w:hAnsi="宋体" w:eastAsia="宋体" w:cs="宋体"/>
          <w:color w:val="000000" w:themeColor="text1"/>
          <w:sz w:val="28"/>
          <w:szCs w:val="28"/>
          <w:lang w:val="en-US" w:eastAsia="zh-CN"/>
          <w14:textFill>
            <w14:solidFill>
              <w14:schemeClr w14:val="tx1"/>
            </w14:solidFill>
          </w14:textFill>
        </w:rPr>
        <w:t>1</w:t>
      </w:r>
      <w:r>
        <w:rPr>
          <w:rFonts w:hint="eastAsia" w:ascii="宋体" w:hAnsi="宋体" w:eastAsia="宋体" w:cs="宋体"/>
          <w:color w:val="000000" w:themeColor="text1"/>
          <w:sz w:val="28"/>
          <w:szCs w:val="28"/>
          <w14:textFill>
            <w14:solidFill>
              <w14:schemeClr w14:val="tx1"/>
            </w14:solidFill>
          </w14:textFill>
        </w:rPr>
        <w:t>年年初预算批复的基本支出为</w:t>
      </w:r>
      <w:r>
        <w:rPr>
          <w:rFonts w:hint="eastAsia" w:eastAsia="宋体" w:cs="宋体"/>
          <w:color w:val="000000" w:themeColor="text1"/>
          <w:sz w:val="28"/>
          <w:szCs w:val="28"/>
          <w:lang w:val="en-US" w:eastAsia="zh-CN"/>
          <w14:textFill>
            <w14:solidFill>
              <w14:schemeClr w14:val="tx1"/>
            </w14:solidFill>
          </w14:textFill>
        </w:rPr>
        <w:t>430.61</w:t>
      </w:r>
      <w:r>
        <w:rPr>
          <w:rFonts w:hint="eastAsia" w:ascii="宋体" w:hAnsi="宋体" w:eastAsia="宋体" w:cs="宋体"/>
          <w:color w:val="000000" w:themeColor="text1"/>
          <w:sz w:val="28"/>
          <w:szCs w:val="28"/>
          <w14:textFill>
            <w14:solidFill>
              <w14:schemeClr w14:val="tx1"/>
            </w14:solidFill>
          </w14:textFill>
        </w:rPr>
        <w:t>万元。</w:t>
      </w:r>
    </w:p>
    <w:p>
      <w:pPr>
        <w:pStyle w:val="6"/>
        <w:keepNext w:val="0"/>
        <w:keepLines w:val="0"/>
        <w:pageBreakBefore w:val="0"/>
        <w:widowControl/>
        <w:kinsoku/>
        <w:wordWrap/>
        <w:overflowPunct/>
        <w:topLinePunct w:val="0"/>
        <w:autoSpaceDE/>
        <w:autoSpaceDN/>
        <w:bidi w:val="0"/>
        <w:adjustRightInd/>
        <w:snapToGrid/>
        <w:spacing w:beforeAutospacing="0" w:afterAutospacing="0" w:line="120" w:lineRule="auto"/>
        <w:ind w:left="420" w:leftChars="200" w:right="0" w:firstLine="42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202</w:t>
      </w:r>
      <w:r>
        <w:rPr>
          <w:rFonts w:hint="eastAsia" w:ascii="宋体" w:hAnsi="宋体" w:eastAsia="宋体" w:cs="宋体"/>
          <w:color w:val="000000" w:themeColor="text1"/>
          <w:sz w:val="28"/>
          <w:szCs w:val="28"/>
          <w:lang w:val="en-US" w:eastAsia="zh-CN"/>
          <w14:textFill>
            <w14:solidFill>
              <w14:schemeClr w14:val="tx1"/>
            </w14:solidFill>
          </w14:textFill>
        </w:rPr>
        <w:t>1</w:t>
      </w:r>
      <w:r>
        <w:rPr>
          <w:rFonts w:hint="eastAsia" w:ascii="宋体" w:hAnsi="宋体" w:eastAsia="宋体" w:cs="宋体"/>
          <w:color w:val="000000" w:themeColor="text1"/>
          <w:sz w:val="28"/>
          <w:szCs w:val="28"/>
          <w14:textFill>
            <w14:solidFill>
              <w14:schemeClr w14:val="tx1"/>
            </w14:solidFill>
          </w14:textFill>
        </w:rPr>
        <w:t>年决算基本支出</w:t>
      </w:r>
      <w:r>
        <w:rPr>
          <w:rFonts w:hint="eastAsia" w:ascii="宋体" w:hAnsi="宋体" w:eastAsia="宋体" w:cs="宋体"/>
          <w:color w:val="000000" w:themeColor="text1"/>
          <w:sz w:val="28"/>
          <w:szCs w:val="28"/>
          <w:lang w:val="en-US" w:eastAsia="zh-CN"/>
          <w14:textFill>
            <w14:solidFill>
              <w14:schemeClr w14:val="tx1"/>
            </w14:solidFill>
          </w14:textFill>
        </w:rPr>
        <w:t>774.38</w:t>
      </w:r>
      <w:r>
        <w:rPr>
          <w:rFonts w:hint="eastAsia" w:ascii="宋体" w:hAnsi="宋体" w:eastAsia="宋体" w:cs="宋体"/>
          <w:color w:val="000000" w:themeColor="text1"/>
          <w:sz w:val="28"/>
          <w:szCs w:val="28"/>
          <w14:textFill>
            <w14:solidFill>
              <w14:schemeClr w14:val="tx1"/>
            </w14:solidFill>
          </w14:textFill>
        </w:rPr>
        <w:t>万元，其中：工资福利支出</w:t>
      </w:r>
      <w:r>
        <w:rPr>
          <w:rFonts w:hint="eastAsia" w:ascii="宋体" w:hAnsi="宋体" w:eastAsia="宋体" w:cs="宋体"/>
          <w:color w:val="000000" w:themeColor="text1"/>
          <w:sz w:val="28"/>
          <w:szCs w:val="28"/>
          <w:lang w:val="en-US" w:eastAsia="zh-CN"/>
          <w14:textFill>
            <w14:solidFill>
              <w14:schemeClr w14:val="tx1"/>
            </w14:solidFill>
          </w14:textFill>
        </w:rPr>
        <w:t>473.74</w:t>
      </w:r>
      <w:r>
        <w:rPr>
          <w:rFonts w:hint="eastAsia" w:ascii="宋体" w:hAnsi="宋体" w:eastAsia="宋体" w:cs="宋体"/>
          <w:color w:val="000000" w:themeColor="text1"/>
          <w:sz w:val="28"/>
          <w:szCs w:val="28"/>
          <w14:textFill>
            <w14:solidFill>
              <w14:schemeClr w14:val="tx1"/>
            </w14:solidFill>
          </w14:textFill>
        </w:rPr>
        <w:t>万元、商品和服务支出</w:t>
      </w:r>
      <w:r>
        <w:rPr>
          <w:rFonts w:hint="eastAsia" w:ascii="宋体" w:hAnsi="宋体" w:eastAsia="宋体" w:cs="宋体"/>
          <w:color w:val="000000" w:themeColor="text1"/>
          <w:sz w:val="28"/>
          <w:szCs w:val="28"/>
          <w:lang w:val="en-US" w:eastAsia="zh-CN"/>
          <w14:textFill>
            <w14:solidFill>
              <w14:schemeClr w14:val="tx1"/>
            </w14:solidFill>
          </w14:textFill>
        </w:rPr>
        <w:t>189.15</w:t>
      </w:r>
      <w:r>
        <w:rPr>
          <w:rFonts w:hint="eastAsia" w:ascii="宋体" w:hAnsi="宋体" w:eastAsia="宋体" w:cs="宋体"/>
          <w:color w:val="000000" w:themeColor="text1"/>
          <w:sz w:val="28"/>
          <w:szCs w:val="28"/>
          <w14:textFill>
            <w14:solidFill>
              <w14:schemeClr w14:val="tx1"/>
            </w14:solidFill>
          </w14:textFill>
        </w:rPr>
        <w:t>万元、对个人和家庭的补助</w:t>
      </w:r>
      <w:r>
        <w:rPr>
          <w:rFonts w:hint="eastAsia" w:ascii="宋体" w:hAnsi="宋体" w:eastAsia="宋体" w:cs="宋体"/>
          <w:color w:val="000000" w:themeColor="text1"/>
          <w:sz w:val="28"/>
          <w:szCs w:val="28"/>
          <w:lang w:val="en-US" w:eastAsia="zh-CN"/>
          <w14:textFill>
            <w14:solidFill>
              <w14:schemeClr w14:val="tx1"/>
            </w14:solidFill>
          </w14:textFill>
        </w:rPr>
        <w:t>111.49</w:t>
      </w:r>
      <w:r>
        <w:rPr>
          <w:rFonts w:hint="eastAsia" w:ascii="宋体" w:hAnsi="宋体" w:eastAsia="宋体" w:cs="宋体"/>
          <w:color w:val="000000" w:themeColor="text1"/>
          <w:sz w:val="28"/>
          <w:szCs w:val="28"/>
          <w14:textFill>
            <w14:solidFill>
              <w14:schemeClr w14:val="tx1"/>
            </w14:solidFill>
          </w14:textFill>
        </w:rPr>
        <w:t>万元。决算数与年初预算指标对比，基本支出差异</w:t>
      </w:r>
      <w:r>
        <w:rPr>
          <w:rFonts w:hint="eastAsia" w:ascii="宋体" w:hAnsi="宋体" w:eastAsia="宋体" w:cs="宋体"/>
          <w:color w:val="000000" w:themeColor="text1"/>
          <w:sz w:val="28"/>
          <w:szCs w:val="28"/>
          <w:lang w:val="en-US" w:eastAsia="zh-CN"/>
          <w14:textFill>
            <w14:solidFill>
              <w14:schemeClr w14:val="tx1"/>
            </w14:solidFill>
          </w14:textFill>
        </w:rPr>
        <w:t>330.97</w:t>
      </w:r>
      <w:r>
        <w:rPr>
          <w:rFonts w:hint="eastAsia" w:ascii="宋体" w:hAnsi="宋体" w:eastAsia="宋体" w:cs="宋体"/>
          <w:color w:val="000000" w:themeColor="text1"/>
          <w:sz w:val="28"/>
          <w:szCs w:val="28"/>
          <w14:textFill>
            <w14:solidFill>
              <w14:schemeClr w14:val="tx1"/>
            </w14:solidFill>
          </w14:textFill>
        </w:rPr>
        <w:t>万元，其中工资福利支出差异</w:t>
      </w:r>
      <w:r>
        <w:rPr>
          <w:rFonts w:hint="eastAsia" w:ascii="宋体" w:hAnsi="宋体" w:eastAsia="宋体" w:cs="宋体"/>
          <w:color w:val="000000" w:themeColor="text1"/>
          <w:sz w:val="28"/>
          <w:szCs w:val="28"/>
          <w:lang w:val="en-US" w:eastAsia="zh-CN"/>
          <w14:textFill>
            <w14:solidFill>
              <w14:schemeClr w14:val="tx1"/>
            </w14:solidFill>
          </w14:textFill>
        </w:rPr>
        <w:t>144.87</w:t>
      </w:r>
      <w:r>
        <w:rPr>
          <w:rFonts w:hint="eastAsia" w:ascii="宋体" w:hAnsi="宋体" w:eastAsia="宋体" w:cs="宋体"/>
          <w:color w:val="000000" w:themeColor="text1"/>
          <w:sz w:val="28"/>
          <w:szCs w:val="28"/>
          <w14:textFill>
            <w14:solidFill>
              <w14:schemeClr w14:val="tx1"/>
            </w14:solidFill>
          </w14:textFill>
        </w:rPr>
        <w:t>万元，主要原因为工资普调、新增人员等；商品和服务支出差异</w:t>
      </w:r>
      <w:r>
        <w:rPr>
          <w:rFonts w:hint="eastAsia" w:ascii="宋体" w:hAnsi="宋体" w:eastAsia="宋体" w:cs="宋体"/>
          <w:color w:val="000000" w:themeColor="text1"/>
          <w:sz w:val="28"/>
          <w:szCs w:val="28"/>
          <w:lang w:val="en-US" w:eastAsia="zh-CN"/>
          <w14:textFill>
            <w14:solidFill>
              <w14:schemeClr w14:val="tx1"/>
            </w14:solidFill>
          </w14:textFill>
        </w:rPr>
        <w:t>104.61</w:t>
      </w:r>
      <w:r>
        <w:rPr>
          <w:rFonts w:hint="eastAsia" w:ascii="宋体" w:hAnsi="宋体" w:eastAsia="宋体" w:cs="宋体"/>
          <w:color w:val="000000" w:themeColor="text1"/>
          <w:sz w:val="28"/>
          <w:szCs w:val="28"/>
          <w14:textFill>
            <w14:solidFill>
              <w14:schemeClr w14:val="tx1"/>
            </w14:solidFill>
          </w14:textFill>
        </w:rPr>
        <w:t>万元，主要原因为拨村级资金及扶贫资金等、扶贫资料印刷费、等开支超预算；对个人和家庭的补助差异</w:t>
      </w:r>
      <w:r>
        <w:rPr>
          <w:rFonts w:hint="eastAsia" w:ascii="宋体" w:hAnsi="宋体" w:eastAsia="宋体" w:cs="宋体"/>
          <w:color w:val="000000" w:themeColor="text1"/>
          <w:sz w:val="28"/>
          <w:szCs w:val="28"/>
          <w:lang w:val="en-US" w:eastAsia="zh-CN"/>
          <w14:textFill>
            <w14:solidFill>
              <w14:schemeClr w14:val="tx1"/>
            </w14:solidFill>
          </w14:textFill>
        </w:rPr>
        <w:t>81.49</w:t>
      </w:r>
      <w:r>
        <w:rPr>
          <w:rFonts w:hint="eastAsia" w:ascii="宋体" w:hAnsi="宋体" w:eastAsia="宋体" w:cs="宋体"/>
          <w:color w:val="000000" w:themeColor="text1"/>
          <w:sz w:val="28"/>
          <w:szCs w:val="28"/>
          <w14:textFill>
            <w14:solidFill>
              <w14:schemeClr w14:val="tx1"/>
            </w14:solidFill>
          </w14:textFill>
        </w:rPr>
        <w:t>万元，主要是民政退职（役）费、抚恤金、</w:t>
      </w:r>
      <w:r>
        <w:rPr>
          <w:rFonts w:hint="eastAsia" w:ascii="宋体" w:hAnsi="宋体" w:eastAsia="宋体" w:cs="宋体"/>
          <w:color w:val="000000" w:themeColor="text1"/>
          <w:sz w:val="28"/>
          <w:szCs w:val="28"/>
          <w:lang w:eastAsia="zh-CN"/>
          <w14:textFill>
            <w14:solidFill>
              <w14:schemeClr w14:val="tx1"/>
            </w14:solidFill>
          </w14:textFill>
        </w:rPr>
        <w:t>驻村工作队生活补助、</w:t>
      </w:r>
      <w:r>
        <w:rPr>
          <w:rFonts w:hint="eastAsia" w:ascii="宋体" w:hAnsi="宋体" w:eastAsia="宋体" w:cs="宋体"/>
          <w:color w:val="000000" w:themeColor="text1"/>
          <w:sz w:val="28"/>
          <w:szCs w:val="28"/>
          <w14:textFill>
            <w14:solidFill>
              <w14:schemeClr w14:val="tx1"/>
            </w14:solidFill>
          </w14:textFill>
        </w:rPr>
        <w:t>救济费、政府干部单位部分住房公积金、其他对个人和家庭补助支出等科目，其原因是退役士兵一次性补助、干部抚恤金、救济费、其他对个人和家庭补助支出年初未做预算，</w:t>
      </w:r>
      <w:r>
        <w:rPr>
          <w:rFonts w:hint="eastAsia" w:ascii="宋体" w:hAnsi="宋体" w:eastAsia="宋体" w:cs="宋体"/>
          <w:color w:val="000000" w:themeColor="text1"/>
          <w:sz w:val="28"/>
          <w:szCs w:val="28"/>
          <w:lang w:eastAsia="zh-CN"/>
          <w14:textFill>
            <w14:solidFill>
              <w14:schemeClr w14:val="tx1"/>
            </w14:solidFill>
          </w14:textFill>
        </w:rPr>
        <w:t>乡</w:t>
      </w:r>
      <w:r>
        <w:rPr>
          <w:rFonts w:hint="eastAsia" w:ascii="宋体" w:hAnsi="宋体" w:eastAsia="宋体" w:cs="宋体"/>
          <w:color w:val="000000" w:themeColor="text1"/>
          <w:sz w:val="28"/>
          <w:szCs w:val="28"/>
          <w14:textFill>
            <w14:solidFill>
              <w14:schemeClr w14:val="tx1"/>
            </w14:solidFill>
          </w14:textFill>
        </w:rPr>
        <w:t>政府干部工资普调、晋级等需增补发住房公积金。其他支出主要是村级经费，信访支出等。</w:t>
      </w:r>
    </w:p>
    <w:p>
      <w:pPr>
        <w:pStyle w:val="6"/>
        <w:keepNext w:val="0"/>
        <w:keepLines w:val="0"/>
        <w:pageBreakBefore w:val="0"/>
        <w:widowControl/>
        <w:kinsoku/>
        <w:wordWrap/>
        <w:overflowPunct/>
        <w:topLinePunct w:val="0"/>
        <w:autoSpaceDE/>
        <w:autoSpaceDN/>
        <w:bidi w:val="0"/>
        <w:adjustRightInd/>
        <w:snapToGrid/>
        <w:spacing w:beforeAutospacing="0" w:afterAutospacing="0" w:line="120" w:lineRule="auto"/>
        <w:ind w:left="420" w:leftChars="200" w:right="0" w:firstLine="42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   （二）项目支出</w:t>
      </w:r>
    </w:p>
    <w:p>
      <w:pPr>
        <w:pStyle w:val="6"/>
        <w:keepNext w:val="0"/>
        <w:keepLines w:val="0"/>
        <w:pageBreakBefore w:val="0"/>
        <w:widowControl/>
        <w:kinsoku/>
        <w:wordWrap/>
        <w:overflowPunct/>
        <w:topLinePunct w:val="0"/>
        <w:autoSpaceDE/>
        <w:autoSpaceDN/>
        <w:bidi w:val="0"/>
        <w:adjustRightInd/>
        <w:snapToGrid/>
        <w:spacing w:beforeAutospacing="0" w:afterAutospacing="0" w:line="120" w:lineRule="auto"/>
        <w:ind w:left="420" w:leftChars="200" w:right="0" w:firstLine="42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项目支出是在基本支出之外为完成其特定的行政工作任务而发生的支出，主要用于一般行政管理事务、社会保障和就业支出、文化体育与传媒支出、节能环保支出、城乡社区支出、农林水支出、交通运输支出等其他行政管理事务支出。</w:t>
      </w:r>
    </w:p>
    <w:p>
      <w:pPr>
        <w:pStyle w:val="6"/>
        <w:keepNext w:val="0"/>
        <w:keepLines w:val="0"/>
        <w:pageBreakBefore w:val="0"/>
        <w:widowControl/>
        <w:kinsoku/>
        <w:wordWrap/>
        <w:overflowPunct/>
        <w:topLinePunct w:val="0"/>
        <w:autoSpaceDE/>
        <w:autoSpaceDN/>
        <w:bidi w:val="0"/>
        <w:adjustRightInd/>
        <w:snapToGrid/>
        <w:spacing w:beforeAutospacing="0" w:afterAutospacing="0" w:line="120" w:lineRule="auto"/>
        <w:ind w:left="420" w:leftChars="200" w:right="0" w:firstLine="420"/>
        <w:jc w:val="both"/>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202</w:t>
      </w:r>
      <w:r>
        <w:rPr>
          <w:rFonts w:hint="eastAsia" w:ascii="宋体" w:hAnsi="宋体" w:eastAsia="宋体" w:cs="宋体"/>
          <w:color w:val="000000" w:themeColor="text1"/>
          <w:sz w:val="28"/>
          <w:szCs w:val="28"/>
          <w:lang w:val="en-US" w:eastAsia="zh-CN"/>
          <w14:textFill>
            <w14:solidFill>
              <w14:schemeClr w14:val="tx1"/>
            </w14:solidFill>
          </w14:textFill>
        </w:rPr>
        <w:t>1</w:t>
      </w:r>
      <w:r>
        <w:rPr>
          <w:rFonts w:hint="eastAsia" w:ascii="宋体" w:hAnsi="宋体" w:eastAsia="宋体" w:cs="宋体"/>
          <w:color w:val="000000" w:themeColor="text1"/>
          <w:sz w:val="28"/>
          <w:szCs w:val="28"/>
          <w14:textFill>
            <w14:solidFill>
              <w14:schemeClr w14:val="tx1"/>
            </w14:solidFill>
          </w14:textFill>
        </w:rPr>
        <w:t>年决算项目支出为0万元</w:t>
      </w:r>
      <w:r>
        <w:rPr>
          <w:rFonts w:hint="eastAsia" w:ascii="宋体" w:hAnsi="宋体" w:eastAsia="宋体" w:cs="宋体"/>
          <w:color w:val="000000" w:themeColor="text1"/>
          <w:sz w:val="28"/>
          <w:szCs w:val="28"/>
          <w:lang w:eastAsia="zh-CN"/>
          <w14:textFill>
            <w14:solidFill>
              <w14:schemeClr w14:val="tx1"/>
            </w14:solidFill>
          </w14:textFill>
        </w:rPr>
        <w:t>。</w:t>
      </w:r>
    </w:p>
    <w:p>
      <w:pPr>
        <w:pStyle w:val="6"/>
        <w:keepNext w:val="0"/>
        <w:keepLines w:val="0"/>
        <w:pageBreakBefore w:val="0"/>
        <w:widowControl/>
        <w:kinsoku/>
        <w:wordWrap/>
        <w:overflowPunct/>
        <w:topLinePunct w:val="0"/>
        <w:autoSpaceDE/>
        <w:autoSpaceDN/>
        <w:bidi w:val="0"/>
        <w:adjustRightInd/>
        <w:snapToGrid/>
        <w:spacing w:beforeAutospacing="0" w:afterAutospacing="0" w:line="120" w:lineRule="auto"/>
        <w:ind w:left="420" w:leftChars="200" w:right="0" w:firstLine="42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   （三）“三公”经费情况</w:t>
      </w:r>
    </w:p>
    <w:p>
      <w:pPr>
        <w:pStyle w:val="6"/>
        <w:keepNext w:val="0"/>
        <w:keepLines w:val="0"/>
        <w:pageBreakBefore w:val="0"/>
        <w:widowControl/>
        <w:kinsoku/>
        <w:wordWrap/>
        <w:overflowPunct/>
        <w:topLinePunct w:val="0"/>
        <w:autoSpaceDE/>
        <w:autoSpaceDN/>
        <w:bidi w:val="0"/>
        <w:adjustRightInd/>
        <w:snapToGrid/>
        <w:spacing w:beforeAutospacing="0" w:afterAutospacing="0" w:line="120" w:lineRule="auto"/>
        <w:ind w:left="420" w:leftChars="200" w:right="0" w:firstLine="42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202</w:t>
      </w:r>
      <w:r>
        <w:rPr>
          <w:rFonts w:hint="eastAsia" w:ascii="宋体" w:hAnsi="宋体" w:eastAsia="宋体" w:cs="宋体"/>
          <w:color w:val="000000" w:themeColor="text1"/>
          <w:sz w:val="28"/>
          <w:szCs w:val="28"/>
          <w:lang w:val="en-US" w:eastAsia="zh-CN"/>
          <w14:textFill>
            <w14:solidFill>
              <w14:schemeClr w14:val="tx1"/>
            </w14:solidFill>
          </w14:textFill>
        </w:rPr>
        <w:t>1</w:t>
      </w:r>
      <w:r>
        <w:rPr>
          <w:rFonts w:hint="eastAsia" w:ascii="宋体" w:hAnsi="宋体" w:eastAsia="宋体" w:cs="宋体"/>
          <w:color w:val="000000" w:themeColor="text1"/>
          <w:sz w:val="28"/>
          <w:szCs w:val="28"/>
          <w14:textFill>
            <w14:solidFill>
              <w14:schemeClr w14:val="tx1"/>
            </w14:solidFill>
          </w14:textFill>
        </w:rPr>
        <w:t>年初批复预算的“三公”经费为</w:t>
      </w:r>
      <w:r>
        <w:rPr>
          <w:rFonts w:hint="eastAsia" w:eastAsia="宋体" w:cs="宋体"/>
          <w:color w:val="000000" w:themeColor="text1"/>
          <w:sz w:val="28"/>
          <w:szCs w:val="28"/>
          <w:lang w:val="en-US" w:eastAsia="zh-CN"/>
          <w14:textFill>
            <w14:solidFill>
              <w14:schemeClr w14:val="tx1"/>
            </w14:solidFill>
          </w14:textFill>
        </w:rPr>
        <w:t>7</w:t>
      </w:r>
      <w:r>
        <w:rPr>
          <w:rFonts w:hint="eastAsia" w:ascii="宋体" w:hAnsi="宋体" w:eastAsia="宋体" w:cs="宋体"/>
          <w:color w:val="000000" w:themeColor="text1"/>
          <w:sz w:val="28"/>
          <w:szCs w:val="28"/>
          <w14:textFill>
            <w14:solidFill>
              <w14:schemeClr w14:val="tx1"/>
            </w14:solidFill>
          </w14:textFill>
        </w:rPr>
        <w:t>万元，其中:公务接待费</w:t>
      </w:r>
      <w:r>
        <w:rPr>
          <w:rFonts w:hint="eastAsia" w:ascii="宋体" w:hAnsi="宋体" w:eastAsia="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万元、公务用车购置及运行维护费</w:t>
      </w:r>
      <w:r>
        <w:rPr>
          <w:rFonts w:hint="eastAsia" w:eastAsia="宋体" w:cs="宋体"/>
          <w:color w:val="000000" w:themeColor="text1"/>
          <w:sz w:val="28"/>
          <w:szCs w:val="28"/>
          <w:lang w:val="en-US" w:eastAsia="zh-CN"/>
          <w14:textFill>
            <w14:solidFill>
              <w14:schemeClr w14:val="tx1"/>
            </w14:solidFill>
          </w14:textFill>
        </w:rPr>
        <w:t>4</w:t>
      </w:r>
      <w:r>
        <w:rPr>
          <w:rFonts w:hint="eastAsia" w:ascii="宋体" w:hAnsi="宋体" w:eastAsia="宋体" w:cs="宋体"/>
          <w:color w:val="000000" w:themeColor="text1"/>
          <w:sz w:val="28"/>
          <w:szCs w:val="28"/>
          <w14:textFill>
            <w14:solidFill>
              <w14:schemeClr w14:val="tx1"/>
            </w14:solidFill>
          </w14:textFill>
        </w:rPr>
        <w:t>万元。</w:t>
      </w:r>
    </w:p>
    <w:p>
      <w:pPr>
        <w:pStyle w:val="6"/>
        <w:keepNext w:val="0"/>
        <w:keepLines w:val="0"/>
        <w:pageBreakBefore w:val="0"/>
        <w:widowControl/>
        <w:kinsoku/>
        <w:wordWrap/>
        <w:overflowPunct/>
        <w:topLinePunct w:val="0"/>
        <w:autoSpaceDE/>
        <w:autoSpaceDN/>
        <w:bidi w:val="0"/>
        <w:adjustRightInd/>
        <w:snapToGrid/>
        <w:spacing w:beforeAutospacing="0" w:afterAutospacing="0" w:line="120" w:lineRule="auto"/>
        <w:ind w:left="420" w:leftChars="200" w:right="0" w:firstLine="42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全年决算支出“三公”经费</w:t>
      </w:r>
      <w:r>
        <w:rPr>
          <w:rFonts w:hint="eastAsia" w:eastAsia="宋体" w:cs="宋体"/>
          <w:color w:val="000000" w:themeColor="text1"/>
          <w:sz w:val="28"/>
          <w:szCs w:val="28"/>
          <w:lang w:val="en-US" w:eastAsia="zh-CN"/>
          <w14:textFill>
            <w14:solidFill>
              <w14:schemeClr w14:val="tx1"/>
            </w14:solidFill>
          </w14:textFill>
        </w:rPr>
        <w:t>3.52</w:t>
      </w:r>
      <w:r>
        <w:rPr>
          <w:rFonts w:hint="eastAsia" w:ascii="宋体" w:hAnsi="宋体" w:eastAsia="宋体" w:cs="宋体"/>
          <w:color w:val="000000" w:themeColor="text1"/>
          <w:sz w:val="28"/>
          <w:szCs w:val="28"/>
          <w14:textFill>
            <w14:solidFill>
              <w14:schemeClr w14:val="tx1"/>
            </w14:solidFill>
          </w14:textFill>
        </w:rPr>
        <w:t>万元，其中公务接待费</w:t>
      </w:r>
      <w:r>
        <w:rPr>
          <w:rFonts w:hint="eastAsia" w:eastAsia="宋体" w:cs="宋体"/>
          <w:color w:val="000000" w:themeColor="text1"/>
          <w:sz w:val="28"/>
          <w:szCs w:val="28"/>
          <w:lang w:val="en-US" w:eastAsia="zh-CN"/>
          <w14:textFill>
            <w14:solidFill>
              <w14:schemeClr w14:val="tx1"/>
            </w14:solidFill>
          </w14:textFill>
        </w:rPr>
        <w:t>0.4</w:t>
      </w:r>
      <w:r>
        <w:rPr>
          <w:rFonts w:hint="eastAsia" w:ascii="宋体" w:hAnsi="宋体" w:eastAsia="宋体" w:cs="宋体"/>
          <w:color w:val="000000" w:themeColor="text1"/>
          <w:sz w:val="28"/>
          <w:szCs w:val="28"/>
          <w14:textFill>
            <w14:solidFill>
              <w14:schemeClr w14:val="tx1"/>
            </w14:solidFill>
          </w14:textFill>
        </w:rPr>
        <w:t>万元、公务用车购置及运行维护费</w:t>
      </w:r>
      <w:r>
        <w:rPr>
          <w:rFonts w:hint="eastAsia" w:ascii="宋体" w:hAnsi="宋体" w:eastAsia="宋体" w:cs="宋体"/>
          <w:color w:val="000000" w:themeColor="text1"/>
          <w:sz w:val="28"/>
          <w:szCs w:val="28"/>
          <w:lang w:val="en-US" w:eastAsia="zh-CN"/>
          <w14:textFill>
            <w14:solidFill>
              <w14:schemeClr w14:val="tx1"/>
            </w14:solidFill>
          </w14:textFill>
        </w:rPr>
        <w:t>3.12</w:t>
      </w:r>
      <w:r>
        <w:rPr>
          <w:rFonts w:hint="eastAsia" w:ascii="宋体" w:hAnsi="宋体" w:eastAsia="宋体" w:cs="宋体"/>
          <w:color w:val="000000" w:themeColor="text1"/>
          <w:sz w:val="28"/>
          <w:szCs w:val="28"/>
          <w14:textFill>
            <w14:solidFill>
              <w14:schemeClr w14:val="tx1"/>
            </w14:solidFill>
          </w14:textFill>
        </w:rPr>
        <w:t>万元。较上年决算支出</w:t>
      </w:r>
      <w:r>
        <w:rPr>
          <w:rFonts w:hint="eastAsia" w:eastAsia="宋体" w:cs="宋体"/>
          <w:color w:val="000000" w:themeColor="text1"/>
          <w:sz w:val="28"/>
          <w:szCs w:val="28"/>
          <w:lang w:val="en-US" w:eastAsia="zh-CN"/>
          <w14:textFill>
            <w14:solidFill>
              <w14:schemeClr w14:val="tx1"/>
            </w14:solidFill>
          </w14:textFill>
        </w:rPr>
        <w:t>减少0.64</w:t>
      </w:r>
      <w:r>
        <w:rPr>
          <w:rFonts w:hint="eastAsia" w:ascii="宋体" w:hAnsi="宋体" w:eastAsia="宋体" w:cs="宋体"/>
          <w:color w:val="000000" w:themeColor="text1"/>
          <w:sz w:val="28"/>
          <w:szCs w:val="28"/>
          <w14:textFill>
            <w14:solidFill>
              <w14:schemeClr w14:val="tx1"/>
            </w14:solidFill>
          </w14:textFill>
        </w:rPr>
        <w:t>万元，</w:t>
      </w:r>
      <w:r>
        <w:rPr>
          <w:rFonts w:hint="eastAsia" w:eastAsia="宋体" w:cs="宋体"/>
          <w:color w:val="000000" w:themeColor="text1"/>
          <w:sz w:val="28"/>
          <w:szCs w:val="28"/>
          <w:lang w:val="en-US" w:eastAsia="zh-CN"/>
          <w14:textFill>
            <w14:solidFill>
              <w14:schemeClr w14:val="tx1"/>
            </w14:solidFill>
          </w14:textFill>
        </w:rPr>
        <w:t>下降15.38</w:t>
      </w:r>
      <w:r>
        <w:rPr>
          <w:rFonts w:hint="eastAsia" w:ascii="宋体" w:hAnsi="宋体" w:eastAsia="宋体" w:cs="宋体"/>
          <w:color w:val="000000" w:themeColor="text1"/>
          <w:sz w:val="28"/>
          <w:szCs w:val="28"/>
          <w14:textFill>
            <w14:solidFill>
              <w14:schemeClr w14:val="tx1"/>
            </w14:solidFill>
          </w14:textFill>
        </w:rPr>
        <w:t>%；较年初预算</w:t>
      </w:r>
      <w:r>
        <w:rPr>
          <w:rFonts w:hint="eastAsia" w:eastAsia="宋体" w:cs="宋体"/>
          <w:color w:val="000000" w:themeColor="text1"/>
          <w:sz w:val="28"/>
          <w:szCs w:val="28"/>
          <w:lang w:val="en-US" w:eastAsia="zh-CN"/>
          <w14:textFill>
            <w14:solidFill>
              <w14:schemeClr w14:val="tx1"/>
            </w14:solidFill>
          </w14:textFill>
        </w:rPr>
        <w:t>减少1.48</w:t>
      </w:r>
      <w:r>
        <w:rPr>
          <w:rFonts w:hint="eastAsia" w:ascii="宋体" w:hAnsi="宋体" w:eastAsia="宋体" w:cs="宋体"/>
          <w:color w:val="000000" w:themeColor="text1"/>
          <w:sz w:val="28"/>
          <w:szCs w:val="28"/>
          <w14:textFill>
            <w14:solidFill>
              <w14:schemeClr w14:val="tx1"/>
            </w14:solidFill>
          </w14:textFill>
        </w:rPr>
        <w:t>万元，</w:t>
      </w:r>
      <w:r>
        <w:rPr>
          <w:rFonts w:hint="eastAsia" w:eastAsia="宋体" w:cs="宋体"/>
          <w:color w:val="000000" w:themeColor="text1"/>
          <w:sz w:val="28"/>
          <w:szCs w:val="28"/>
          <w:lang w:val="en-US" w:eastAsia="zh-CN"/>
          <w14:textFill>
            <w14:solidFill>
              <w14:schemeClr w14:val="tx1"/>
            </w14:solidFill>
          </w14:textFill>
        </w:rPr>
        <w:t>减少</w:t>
      </w:r>
      <w:r>
        <w:rPr>
          <w:rFonts w:hint="eastAsia" w:ascii="宋体" w:hAnsi="宋体" w:eastAsia="宋体" w:cs="宋体"/>
          <w:color w:val="000000" w:themeColor="text1"/>
          <w:sz w:val="28"/>
          <w:szCs w:val="28"/>
          <w14:textFill>
            <w14:solidFill>
              <w14:schemeClr w14:val="tx1"/>
            </w14:solidFill>
          </w14:textFill>
        </w:rPr>
        <w:t>比为</w:t>
      </w:r>
      <w:r>
        <w:rPr>
          <w:rFonts w:hint="eastAsia" w:eastAsia="宋体" w:cs="宋体"/>
          <w:color w:val="000000" w:themeColor="text1"/>
          <w:sz w:val="28"/>
          <w:szCs w:val="28"/>
          <w:lang w:val="en-US" w:eastAsia="zh-CN"/>
          <w14:textFill>
            <w14:solidFill>
              <w14:schemeClr w14:val="tx1"/>
            </w14:solidFill>
          </w14:textFill>
        </w:rPr>
        <w:t>29.6</w:t>
      </w:r>
      <w:r>
        <w:rPr>
          <w:rFonts w:hint="eastAsia" w:ascii="宋体" w:hAnsi="宋体" w:eastAsia="宋体" w:cs="宋体"/>
          <w:color w:val="000000" w:themeColor="text1"/>
          <w:sz w:val="28"/>
          <w:szCs w:val="28"/>
          <w14:textFill>
            <w14:solidFill>
              <w14:schemeClr w14:val="tx1"/>
            </w14:solidFill>
          </w14:textFill>
        </w:rPr>
        <w:t>%。具体情况列表如下：</w:t>
      </w:r>
    </w:p>
    <w:p>
      <w:pPr>
        <w:pStyle w:val="6"/>
        <w:keepNext w:val="0"/>
        <w:keepLines w:val="0"/>
        <w:pageBreakBefore w:val="0"/>
        <w:widowControl/>
        <w:kinsoku/>
        <w:wordWrap/>
        <w:overflowPunct/>
        <w:topLinePunct w:val="0"/>
        <w:autoSpaceDE/>
        <w:autoSpaceDN/>
        <w:bidi w:val="0"/>
        <w:adjustRightInd/>
        <w:snapToGrid/>
        <w:spacing w:beforeAutospacing="0" w:afterAutospacing="0" w:line="120" w:lineRule="auto"/>
        <w:ind w:left="420" w:leftChars="200" w:right="0" w:firstLine="42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金额单位：万元</w:t>
      </w:r>
    </w:p>
    <w:tbl>
      <w:tblPr>
        <w:tblStyle w:val="8"/>
        <w:tblW w:w="10522"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
      <w:tblGrid>
        <w:gridCol w:w="2302"/>
        <w:gridCol w:w="1664"/>
        <w:gridCol w:w="1900"/>
        <w:gridCol w:w="1965"/>
        <w:gridCol w:w="2691"/>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1401" w:hRule="atLeast"/>
        </w:trPr>
        <w:tc>
          <w:tcPr>
            <w:tcW w:w="2302" w:type="dxa"/>
            <w:tcBorders>
              <w:top w:val="outset" w:color="000000" w:sz="6" w:space="0"/>
              <w:left w:val="outset" w:color="000000" w:sz="6" w:space="0"/>
              <w:bottom w:val="outset" w:color="000000" w:sz="6" w:space="0"/>
              <w:right w:val="outset" w:color="000000" w:sz="6" w:space="0"/>
            </w:tcBorders>
            <w:shd w:val="clear" w:color="auto" w:fill="auto"/>
          </w:tcPr>
          <w:p>
            <w:pPr>
              <w:pStyle w:val="6"/>
              <w:keepNext w:val="0"/>
              <w:keepLines w:val="0"/>
              <w:pageBreakBefore w:val="0"/>
              <w:widowControl/>
              <w:kinsoku/>
              <w:wordWrap/>
              <w:overflowPunct/>
              <w:topLinePunct w:val="0"/>
              <w:autoSpaceDE/>
              <w:autoSpaceDN/>
              <w:bidi w:val="0"/>
              <w:adjustRightInd/>
              <w:snapToGrid/>
              <w:spacing w:beforeAutospacing="0" w:afterAutospacing="0" w:line="120" w:lineRule="auto"/>
              <w:ind w:left="420" w:leftChars="200" w:right="0" w:firstLine="42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项目</w:t>
            </w:r>
          </w:p>
        </w:tc>
        <w:tc>
          <w:tcPr>
            <w:tcW w:w="1664" w:type="dxa"/>
            <w:tcBorders>
              <w:top w:val="outset" w:color="000000" w:sz="6" w:space="0"/>
              <w:left w:val="outset" w:color="000000" w:sz="6" w:space="0"/>
              <w:bottom w:val="outset" w:color="000000" w:sz="6" w:space="0"/>
              <w:right w:val="outset" w:color="000000" w:sz="6" w:space="0"/>
            </w:tcBorders>
            <w:shd w:val="clear" w:color="auto" w:fill="auto"/>
          </w:tcPr>
          <w:p>
            <w:pPr>
              <w:pStyle w:val="6"/>
              <w:keepNext w:val="0"/>
              <w:keepLines w:val="0"/>
              <w:pageBreakBefore w:val="0"/>
              <w:widowControl/>
              <w:kinsoku/>
              <w:wordWrap/>
              <w:overflowPunct/>
              <w:topLinePunct w:val="0"/>
              <w:autoSpaceDE/>
              <w:autoSpaceDN/>
              <w:bidi w:val="0"/>
              <w:adjustRightInd/>
              <w:snapToGrid/>
              <w:spacing w:beforeAutospacing="0" w:afterAutospacing="0" w:line="120" w:lineRule="auto"/>
              <w:ind w:left="420" w:leftChars="200" w:right="0" w:firstLine="42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年初预算数</w:t>
            </w:r>
          </w:p>
        </w:tc>
        <w:tc>
          <w:tcPr>
            <w:tcW w:w="1900" w:type="dxa"/>
            <w:tcBorders>
              <w:top w:val="outset" w:color="000000" w:sz="6" w:space="0"/>
              <w:left w:val="outset" w:color="000000" w:sz="6" w:space="0"/>
              <w:bottom w:val="outset" w:color="000000" w:sz="6" w:space="0"/>
              <w:right w:val="outset" w:color="000000" w:sz="6" w:space="0"/>
            </w:tcBorders>
            <w:shd w:val="clear" w:color="auto" w:fill="auto"/>
          </w:tcPr>
          <w:p>
            <w:pPr>
              <w:pStyle w:val="6"/>
              <w:keepNext w:val="0"/>
              <w:keepLines w:val="0"/>
              <w:pageBreakBefore w:val="0"/>
              <w:widowControl/>
              <w:kinsoku/>
              <w:wordWrap/>
              <w:overflowPunct/>
              <w:topLinePunct w:val="0"/>
              <w:autoSpaceDE/>
              <w:autoSpaceDN/>
              <w:bidi w:val="0"/>
              <w:adjustRightInd/>
              <w:snapToGrid/>
              <w:spacing w:beforeAutospacing="0" w:afterAutospacing="0" w:line="120" w:lineRule="auto"/>
              <w:ind w:left="420" w:leftChars="200" w:right="0" w:firstLine="42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年末决算数</w:t>
            </w:r>
          </w:p>
        </w:tc>
        <w:tc>
          <w:tcPr>
            <w:tcW w:w="1965" w:type="dxa"/>
            <w:tcBorders>
              <w:top w:val="outset" w:color="000000" w:sz="6" w:space="0"/>
              <w:left w:val="outset" w:color="000000" w:sz="6" w:space="0"/>
              <w:bottom w:val="outset" w:color="000000" w:sz="6" w:space="0"/>
              <w:right w:val="outset" w:color="000000" w:sz="6" w:space="0"/>
            </w:tcBorders>
            <w:shd w:val="clear" w:color="auto" w:fill="auto"/>
          </w:tcPr>
          <w:p>
            <w:pPr>
              <w:pStyle w:val="6"/>
              <w:keepNext w:val="0"/>
              <w:keepLines w:val="0"/>
              <w:pageBreakBefore w:val="0"/>
              <w:widowControl/>
              <w:kinsoku/>
              <w:wordWrap/>
              <w:overflowPunct/>
              <w:topLinePunct w:val="0"/>
              <w:autoSpaceDE/>
              <w:autoSpaceDN/>
              <w:bidi w:val="0"/>
              <w:adjustRightInd/>
              <w:snapToGrid/>
              <w:spacing w:beforeAutospacing="0" w:afterAutospacing="0" w:line="120" w:lineRule="auto"/>
              <w:ind w:left="420" w:leftChars="200" w:right="0" w:firstLine="42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金额差异</w:t>
            </w:r>
          </w:p>
        </w:tc>
        <w:tc>
          <w:tcPr>
            <w:tcW w:w="2691" w:type="dxa"/>
            <w:tcBorders>
              <w:top w:val="outset" w:color="000000" w:sz="6" w:space="0"/>
              <w:left w:val="outset" w:color="000000" w:sz="6" w:space="0"/>
              <w:bottom w:val="outset" w:color="000000" w:sz="6" w:space="0"/>
              <w:right w:val="outset" w:color="000000" w:sz="6" w:space="0"/>
            </w:tcBorders>
            <w:shd w:val="clear" w:color="auto" w:fill="auto"/>
          </w:tcPr>
          <w:p>
            <w:pPr>
              <w:pStyle w:val="6"/>
              <w:keepNext w:val="0"/>
              <w:keepLines w:val="0"/>
              <w:pageBreakBefore w:val="0"/>
              <w:widowControl/>
              <w:kinsoku/>
              <w:wordWrap/>
              <w:overflowPunct/>
              <w:topLinePunct w:val="0"/>
              <w:autoSpaceDE/>
              <w:autoSpaceDN/>
              <w:bidi w:val="0"/>
              <w:adjustRightInd/>
              <w:snapToGrid/>
              <w:spacing w:beforeAutospacing="0" w:afterAutospacing="0" w:line="120" w:lineRule="auto"/>
              <w:ind w:left="420" w:leftChars="200" w:right="0" w:firstLine="42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超支（+）节约（-）比率</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622" w:hRule="atLeast"/>
        </w:trPr>
        <w:tc>
          <w:tcPr>
            <w:tcW w:w="2302" w:type="dxa"/>
            <w:tcBorders>
              <w:top w:val="outset" w:color="000000" w:sz="6" w:space="0"/>
              <w:left w:val="outset" w:color="000000" w:sz="6" w:space="0"/>
              <w:bottom w:val="outset" w:color="000000" w:sz="6" w:space="0"/>
              <w:right w:val="outset" w:color="000000" w:sz="6" w:space="0"/>
            </w:tcBorders>
            <w:shd w:val="clear" w:color="auto" w:fill="auto"/>
          </w:tcPr>
          <w:p>
            <w:pPr>
              <w:pStyle w:val="6"/>
              <w:keepNext w:val="0"/>
              <w:keepLines w:val="0"/>
              <w:pageBreakBefore w:val="0"/>
              <w:widowControl/>
              <w:kinsoku/>
              <w:wordWrap/>
              <w:overflowPunct/>
              <w:topLinePunct w:val="0"/>
              <w:autoSpaceDE/>
              <w:autoSpaceDN/>
              <w:bidi w:val="0"/>
              <w:adjustRightInd/>
              <w:snapToGrid/>
              <w:spacing w:beforeAutospacing="0" w:afterAutospacing="0" w:line="120" w:lineRule="auto"/>
              <w:ind w:left="420" w:leftChars="200" w:right="0" w:firstLine="42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公务接待费</w:t>
            </w:r>
          </w:p>
        </w:tc>
        <w:tc>
          <w:tcPr>
            <w:tcW w:w="1664" w:type="dxa"/>
            <w:tcBorders>
              <w:top w:val="outset" w:color="000000" w:sz="6" w:space="0"/>
              <w:left w:val="outset" w:color="000000" w:sz="6" w:space="0"/>
              <w:bottom w:val="outset" w:color="000000" w:sz="6" w:space="0"/>
              <w:right w:val="outset" w:color="000000" w:sz="6" w:space="0"/>
            </w:tcBorders>
            <w:shd w:val="clear" w:color="auto" w:fill="auto"/>
          </w:tcPr>
          <w:p>
            <w:pPr>
              <w:pStyle w:val="6"/>
              <w:keepNext w:val="0"/>
              <w:keepLines w:val="0"/>
              <w:pageBreakBefore w:val="0"/>
              <w:widowControl/>
              <w:kinsoku/>
              <w:wordWrap/>
              <w:overflowPunct/>
              <w:topLinePunct w:val="0"/>
              <w:autoSpaceDE/>
              <w:autoSpaceDN/>
              <w:bidi w:val="0"/>
              <w:adjustRightInd/>
              <w:snapToGrid/>
              <w:spacing w:beforeAutospacing="0" w:afterAutospacing="0" w:line="120" w:lineRule="auto"/>
              <w:ind w:left="420" w:leftChars="200" w:right="0" w:firstLine="420"/>
              <w:jc w:val="both"/>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3</w:t>
            </w:r>
          </w:p>
        </w:tc>
        <w:tc>
          <w:tcPr>
            <w:tcW w:w="1900" w:type="dxa"/>
            <w:tcBorders>
              <w:top w:val="outset" w:color="000000" w:sz="6" w:space="0"/>
              <w:left w:val="outset" w:color="000000" w:sz="6" w:space="0"/>
              <w:bottom w:val="outset" w:color="000000" w:sz="6" w:space="0"/>
              <w:right w:val="outset" w:color="000000" w:sz="6" w:space="0"/>
            </w:tcBorders>
            <w:shd w:val="clear" w:color="auto" w:fill="auto"/>
          </w:tcPr>
          <w:p>
            <w:pPr>
              <w:pStyle w:val="6"/>
              <w:keepNext w:val="0"/>
              <w:keepLines w:val="0"/>
              <w:pageBreakBefore w:val="0"/>
              <w:widowControl/>
              <w:kinsoku/>
              <w:wordWrap/>
              <w:overflowPunct/>
              <w:topLinePunct w:val="0"/>
              <w:autoSpaceDE/>
              <w:autoSpaceDN/>
              <w:bidi w:val="0"/>
              <w:adjustRightInd/>
              <w:snapToGrid/>
              <w:spacing w:beforeAutospacing="0" w:afterAutospacing="0" w:line="120" w:lineRule="auto"/>
              <w:ind w:left="420" w:leftChars="200" w:right="0" w:firstLine="420"/>
              <w:jc w:val="both"/>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eastAsia="宋体" w:cs="宋体"/>
                <w:color w:val="000000" w:themeColor="text1"/>
                <w:sz w:val="28"/>
                <w:szCs w:val="28"/>
                <w:lang w:val="en-US" w:eastAsia="zh-CN"/>
                <w14:textFill>
                  <w14:solidFill>
                    <w14:schemeClr w14:val="tx1"/>
                  </w14:solidFill>
                </w14:textFill>
              </w:rPr>
              <w:t>0.4</w:t>
            </w:r>
          </w:p>
        </w:tc>
        <w:tc>
          <w:tcPr>
            <w:tcW w:w="1965" w:type="dxa"/>
            <w:tcBorders>
              <w:top w:val="outset" w:color="000000" w:sz="6" w:space="0"/>
              <w:left w:val="outset" w:color="000000" w:sz="6" w:space="0"/>
              <w:bottom w:val="outset" w:color="000000" w:sz="6" w:space="0"/>
              <w:right w:val="outset" w:color="000000" w:sz="6" w:space="0"/>
            </w:tcBorders>
            <w:shd w:val="clear" w:color="auto" w:fill="auto"/>
          </w:tcPr>
          <w:p>
            <w:pPr>
              <w:pStyle w:val="6"/>
              <w:keepNext w:val="0"/>
              <w:keepLines w:val="0"/>
              <w:pageBreakBefore w:val="0"/>
              <w:widowControl/>
              <w:kinsoku/>
              <w:wordWrap/>
              <w:overflowPunct/>
              <w:topLinePunct w:val="0"/>
              <w:autoSpaceDE/>
              <w:autoSpaceDN/>
              <w:bidi w:val="0"/>
              <w:adjustRightInd/>
              <w:snapToGrid/>
              <w:spacing w:beforeAutospacing="0" w:afterAutospacing="0" w:line="120" w:lineRule="auto"/>
              <w:ind w:left="420" w:leftChars="200" w:right="0" w:firstLine="420"/>
              <w:jc w:val="both"/>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eastAsia="宋体" w:cs="宋体"/>
                <w:color w:val="000000" w:themeColor="text1"/>
                <w:sz w:val="28"/>
                <w:szCs w:val="28"/>
                <w:lang w:val="en-US" w:eastAsia="zh-CN"/>
                <w14:textFill>
                  <w14:solidFill>
                    <w14:schemeClr w14:val="tx1"/>
                  </w14:solidFill>
                </w14:textFill>
              </w:rPr>
              <w:t>2.6</w:t>
            </w:r>
          </w:p>
        </w:tc>
        <w:tc>
          <w:tcPr>
            <w:tcW w:w="2691" w:type="dxa"/>
            <w:tcBorders>
              <w:top w:val="outset" w:color="000000" w:sz="6" w:space="0"/>
              <w:left w:val="outset" w:color="000000" w:sz="6" w:space="0"/>
              <w:bottom w:val="outset" w:color="000000" w:sz="6" w:space="0"/>
              <w:right w:val="outset" w:color="000000" w:sz="6" w:space="0"/>
            </w:tcBorders>
            <w:shd w:val="clear" w:color="auto" w:fill="auto"/>
          </w:tcPr>
          <w:p>
            <w:pPr>
              <w:pStyle w:val="6"/>
              <w:keepNext w:val="0"/>
              <w:keepLines w:val="0"/>
              <w:pageBreakBefore w:val="0"/>
              <w:widowControl/>
              <w:kinsoku/>
              <w:wordWrap/>
              <w:overflowPunct/>
              <w:topLinePunct w:val="0"/>
              <w:autoSpaceDE/>
              <w:autoSpaceDN/>
              <w:bidi w:val="0"/>
              <w:adjustRightInd/>
              <w:snapToGrid/>
              <w:spacing w:beforeAutospacing="0" w:afterAutospacing="0" w:line="120" w:lineRule="auto"/>
              <w:ind w:left="420" w:leftChars="200" w:right="0" w:firstLine="420"/>
              <w:jc w:val="both"/>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eastAsia="宋体" w:cs="宋体"/>
                <w:color w:val="000000" w:themeColor="text1"/>
                <w:sz w:val="28"/>
                <w:szCs w:val="28"/>
                <w:lang w:val="en-US" w:eastAsia="zh-CN"/>
                <w14:textFill>
                  <w14:solidFill>
                    <w14:schemeClr w14:val="tx1"/>
                  </w14:solidFill>
                </w14:textFill>
              </w:rPr>
              <w:t>-86.67</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567" w:hRule="atLeast"/>
        </w:trPr>
        <w:tc>
          <w:tcPr>
            <w:tcW w:w="2302" w:type="dxa"/>
            <w:tcBorders>
              <w:top w:val="outset" w:color="000000" w:sz="6" w:space="0"/>
              <w:left w:val="outset" w:color="000000" w:sz="6" w:space="0"/>
              <w:bottom w:val="outset" w:color="000000" w:sz="6" w:space="0"/>
              <w:right w:val="outset" w:color="000000" w:sz="6" w:space="0"/>
            </w:tcBorders>
            <w:shd w:val="clear" w:color="auto" w:fill="auto"/>
          </w:tcPr>
          <w:p>
            <w:pPr>
              <w:pStyle w:val="6"/>
              <w:keepNext w:val="0"/>
              <w:keepLines w:val="0"/>
              <w:pageBreakBefore w:val="0"/>
              <w:widowControl/>
              <w:kinsoku/>
              <w:wordWrap/>
              <w:overflowPunct/>
              <w:topLinePunct w:val="0"/>
              <w:autoSpaceDE/>
              <w:autoSpaceDN/>
              <w:bidi w:val="0"/>
              <w:adjustRightInd/>
              <w:snapToGrid/>
              <w:spacing w:beforeAutospacing="0" w:afterAutospacing="0" w:line="120" w:lineRule="auto"/>
              <w:ind w:left="420" w:leftChars="200" w:right="0" w:firstLine="42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公务用车购置及运行维护费</w:t>
            </w:r>
          </w:p>
        </w:tc>
        <w:tc>
          <w:tcPr>
            <w:tcW w:w="1664" w:type="dxa"/>
            <w:tcBorders>
              <w:top w:val="outset" w:color="000000" w:sz="6" w:space="0"/>
              <w:left w:val="outset" w:color="000000" w:sz="6" w:space="0"/>
              <w:bottom w:val="outset" w:color="000000" w:sz="6" w:space="0"/>
              <w:right w:val="outset" w:color="000000" w:sz="6" w:space="0"/>
            </w:tcBorders>
            <w:shd w:val="clear" w:color="auto" w:fill="auto"/>
          </w:tcPr>
          <w:p>
            <w:pPr>
              <w:pStyle w:val="6"/>
              <w:keepNext w:val="0"/>
              <w:keepLines w:val="0"/>
              <w:pageBreakBefore w:val="0"/>
              <w:widowControl/>
              <w:kinsoku/>
              <w:wordWrap/>
              <w:overflowPunct/>
              <w:topLinePunct w:val="0"/>
              <w:autoSpaceDE/>
              <w:autoSpaceDN/>
              <w:bidi w:val="0"/>
              <w:adjustRightInd/>
              <w:snapToGrid/>
              <w:spacing w:beforeAutospacing="0" w:afterAutospacing="0" w:line="120" w:lineRule="auto"/>
              <w:ind w:left="420" w:leftChars="200" w:right="0" w:firstLine="420"/>
              <w:jc w:val="both"/>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eastAsia="宋体" w:cs="宋体"/>
                <w:color w:val="000000" w:themeColor="text1"/>
                <w:sz w:val="28"/>
                <w:szCs w:val="28"/>
                <w:lang w:val="en-US" w:eastAsia="zh-CN"/>
                <w14:textFill>
                  <w14:solidFill>
                    <w14:schemeClr w14:val="tx1"/>
                  </w14:solidFill>
                </w14:textFill>
              </w:rPr>
              <w:t>4</w:t>
            </w:r>
          </w:p>
        </w:tc>
        <w:tc>
          <w:tcPr>
            <w:tcW w:w="1900" w:type="dxa"/>
            <w:tcBorders>
              <w:top w:val="outset" w:color="000000" w:sz="6" w:space="0"/>
              <w:left w:val="outset" w:color="000000" w:sz="6" w:space="0"/>
              <w:bottom w:val="outset" w:color="000000" w:sz="6" w:space="0"/>
              <w:right w:val="outset" w:color="000000" w:sz="6" w:space="0"/>
            </w:tcBorders>
            <w:shd w:val="clear" w:color="auto" w:fill="auto"/>
          </w:tcPr>
          <w:p>
            <w:pPr>
              <w:pStyle w:val="6"/>
              <w:keepNext w:val="0"/>
              <w:keepLines w:val="0"/>
              <w:pageBreakBefore w:val="0"/>
              <w:widowControl/>
              <w:kinsoku/>
              <w:wordWrap/>
              <w:overflowPunct/>
              <w:topLinePunct w:val="0"/>
              <w:autoSpaceDE/>
              <w:autoSpaceDN/>
              <w:bidi w:val="0"/>
              <w:adjustRightInd/>
              <w:snapToGrid/>
              <w:spacing w:beforeAutospacing="0" w:afterAutospacing="0" w:line="120" w:lineRule="auto"/>
              <w:ind w:left="420" w:leftChars="200" w:right="0" w:firstLine="420"/>
              <w:jc w:val="both"/>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3.12</w:t>
            </w:r>
          </w:p>
        </w:tc>
        <w:tc>
          <w:tcPr>
            <w:tcW w:w="1965" w:type="dxa"/>
            <w:tcBorders>
              <w:top w:val="outset" w:color="000000" w:sz="6" w:space="0"/>
              <w:left w:val="outset" w:color="000000" w:sz="6" w:space="0"/>
              <w:bottom w:val="outset" w:color="000000" w:sz="6" w:space="0"/>
              <w:right w:val="outset" w:color="000000" w:sz="6" w:space="0"/>
            </w:tcBorders>
            <w:shd w:val="clear" w:color="auto" w:fill="auto"/>
          </w:tcPr>
          <w:p>
            <w:pPr>
              <w:pStyle w:val="6"/>
              <w:keepNext w:val="0"/>
              <w:keepLines w:val="0"/>
              <w:pageBreakBefore w:val="0"/>
              <w:widowControl/>
              <w:kinsoku/>
              <w:wordWrap/>
              <w:overflowPunct/>
              <w:topLinePunct w:val="0"/>
              <w:autoSpaceDE/>
              <w:autoSpaceDN/>
              <w:bidi w:val="0"/>
              <w:adjustRightInd/>
              <w:snapToGrid/>
              <w:spacing w:beforeAutospacing="0" w:afterAutospacing="0" w:line="120" w:lineRule="auto"/>
              <w:ind w:left="420" w:leftChars="200" w:right="0" w:firstLine="420"/>
              <w:jc w:val="both"/>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eastAsia="宋体" w:cs="宋体"/>
                <w:color w:val="000000" w:themeColor="text1"/>
                <w:sz w:val="28"/>
                <w:szCs w:val="28"/>
                <w:lang w:val="en-US" w:eastAsia="zh-CN"/>
                <w14:textFill>
                  <w14:solidFill>
                    <w14:schemeClr w14:val="tx1"/>
                  </w14:solidFill>
                </w14:textFill>
              </w:rPr>
              <w:t>0.88</w:t>
            </w:r>
          </w:p>
        </w:tc>
        <w:tc>
          <w:tcPr>
            <w:tcW w:w="2691" w:type="dxa"/>
            <w:tcBorders>
              <w:top w:val="outset" w:color="000000" w:sz="6" w:space="0"/>
              <w:left w:val="outset" w:color="000000" w:sz="6" w:space="0"/>
              <w:bottom w:val="outset" w:color="000000" w:sz="6" w:space="0"/>
              <w:right w:val="outset" w:color="000000" w:sz="6" w:space="0"/>
            </w:tcBorders>
            <w:shd w:val="clear" w:color="auto" w:fill="auto"/>
          </w:tcPr>
          <w:p>
            <w:pPr>
              <w:pStyle w:val="6"/>
              <w:keepNext w:val="0"/>
              <w:keepLines w:val="0"/>
              <w:pageBreakBefore w:val="0"/>
              <w:widowControl/>
              <w:kinsoku/>
              <w:wordWrap/>
              <w:overflowPunct/>
              <w:topLinePunct w:val="0"/>
              <w:autoSpaceDE/>
              <w:autoSpaceDN/>
              <w:bidi w:val="0"/>
              <w:adjustRightInd/>
              <w:snapToGrid/>
              <w:spacing w:beforeAutospacing="0" w:afterAutospacing="0" w:line="120" w:lineRule="auto"/>
              <w:ind w:left="420" w:leftChars="200" w:right="0" w:firstLine="420"/>
              <w:jc w:val="both"/>
              <w:textAlignment w:val="auto"/>
              <w:rPr>
                <w:rFonts w:hint="eastAsia" w:ascii="宋体" w:hAnsi="宋体" w:eastAsia="宋体" w:cs="宋体"/>
                <w:color w:val="000000" w:themeColor="text1"/>
                <w:sz w:val="28"/>
                <w:szCs w:val="28"/>
                <w:lang w:val="en-US"/>
                <w14:textFill>
                  <w14:solidFill>
                    <w14:schemeClr w14:val="tx1"/>
                  </w14:solidFill>
                </w14:textFill>
              </w:rPr>
            </w:pPr>
            <w:r>
              <w:rPr>
                <w:rFonts w:hint="eastAsia" w:eastAsia="宋体" w:cs="宋体"/>
                <w:color w:val="000000" w:themeColor="text1"/>
                <w:sz w:val="28"/>
                <w:szCs w:val="28"/>
                <w:lang w:val="en-US" w:eastAsia="zh-CN"/>
                <w14:textFill>
                  <w14:solidFill>
                    <w14:schemeClr w14:val="tx1"/>
                  </w14:solidFill>
                </w14:textFill>
              </w:rPr>
              <w:t>-22</w:t>
            </w:r>
            <w:r>
              <w:rPr>
                <w:rFonts w:hint="eastAsia" w:ascii="宋体" w:hAnsi="宋体" w:eastAsia="宋体" w:cs="宋体"/>
                <w:color w:val="000000" w:themeColor="text1"/>
                <w:sz w:val="28"/>
                <w:szCs w:val="28"/>
                <w:lang w:val="en-US" w:eastAsia="zh-CN"/>
                <w14:textFill>
                  <w14:solidFill>
                    <w14:schemeClr w14:val="tx1"/>
                  </w14:solidFill>
                </w14:textFill>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1732" w:hRule="atLeast"/>
        </w:trPr>
        <w:tc>
          <w:tcPr>
            <w:tcW w:w="2302" w:type="dxa"/>
            <w:tcBorders>
              <w:top w:val="outset" w:color="000000" w:sz="6" w:space="0"/>
              <w:left w:val="outset" w:color="000000" w:sz="6" w:space="0"/>
              <w:bottom w:val="outset" w:color="000000" w:sz="6" w:space="0"/>
              <w:right w:val="outset" w:color="000000" w:sz="6" w:space="0"/>
            </w:tcBorders>
            <w:shd w:val="clear" w:color="auto" w:fill="auto"/>
          </w:tcPr>
          <w:p>
            <w:pPr>
              <w:pStyle w:val="6"/>
              <w:keepNext w:val="0"/>
              <w:keepLines w:val="0"/>
              <w:pageBreakBefore w:val="0"/>
              <w:widowControl/>
              <w:kinsoku/>
              <w:wordWrap/>
              <w:overflowPunct/>
              <w:topLinePunct w:val="0"/>
              <w:autoSpaceDE/>
              <w:autoSpaceDN/>
              <w:bidi w:val="0"/>
              <w:adjustRightInd/>
              <w:snapToGrid/>
              <w:spacing w:beforeAutospacing="0" w:afterAutospacing="0" w:line="120" w:lineRule="auto"/>
              <w:ind w:left="420" w:leftChars="200" w:right="0" w:firstLine="42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其中：公务用车运行维护费</w:t>
            </w:r>
          </w:p>
        </w:tc>
        <w:tc>
          <w:tcPr>
            <w:tcW w:w="1664" w:type="dxa"/>
            <w:tcBorders>
              <w:top w:val="outset" w:color="000000" w:sz="6" w:space="0"/>
              <w:left w:val="outset" w:color="000000" w:sz="6" w:space="0"/>
              <w:bottom w:val="outset" w:color="000000" w:sz="6" w:space="0"/>
              <w:right w:val="outset" w:color="000000" w:sz="6" w:space="0"/>
            </w:tcBorders>
            <w:shd w:val="clear" w:color="auto" w:fill="auto"/>
            <w:vAlign w:val="top"/>
          </w:tcPr>
          <w:p>
            <w:pPr>
              <w:pStyle w:val="6"/>
              <w:keepNext w:val="0"/>
              <w:keepLines w:val="0"/>
              <w:pageBreakBefore w:val="0"/>
              <w:widowControl/>
              <w:kinsoku/>
              <w:wordWrap/>
              <w:overflowPunct/>
              <w:topLinePunct w:val="0"/>
              <w:autoSpaceDE/>
              <w:autoSpaceDN/>
              <w:bidi w:val="0"/>
              <w:adjustRightInd/>
              <w:snapToGrid/>
              <w:spacing w:beforeAutospacing="0" w:afterAutospacing="0" w:line="120" w:lineRule="auto"/>
              <w:ind w:left="420" w:leftChars="200" w:right="0" w:firstLine="420"/>
              <w:jc w:val="both"/>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eastAsia="宋体" w:cs="宋体"/>
                <w:color w:val="000000" w:themeColor="text1"/>
                <w:sz w:val="28"/>
                <w:szCs w:val="28"/>
                <w:lang w:val="en-US" w:eastAsia="zh-CN"/>
                <w14:textFill>
                  <w14:solidFill>
                    <w14:schemeClr w14:val="tx1"/>
                  </w14:solidFill>
                </w14:textFill>
              </w:rPr>
              <w:t>4</w:t>
            </w:r>
          </w:p>
        </w:tc>
        <w:tc>
          <w:tcPr>
            <w:tcW w:w="1900" w:type="dxa"/>
            <w:tcBorders>
              <w:top w:val="outset" w:color="000000" w:sz="6" w:space="0"/>
              <w:left w:val="outset" w:color="000000" w:sz="6" w:space="0"/>
              <w:bottom w:val="outset" w:color="000000" w:sz="6" w:space="0"/>
              <w:right w:val="outset" w:color="000000" w:sz="6" w:space="0"/>
            </w:tcBorders>
            <w:shd w:val="clear" w:color="auto" w:fill="auto"/>
            <w:vAlign w:val="top"/>
          </w:tcPr>
          <w:p>
            <w:pPr>
              <w:pStyle w:val="6"/>
              <w:keepNext w:val="0"/>
              <w:keepLines w:val="0"/>
              <w:pageBreakBefore w:val="0"/>
              <w:widowControl/>
              <w:kinsoku/>
              <w:wordWrap/>
              <w:overflowPunct/>
              <w:topLinePunct w:val="0"/>
              <w:autoSpaceDE/>
              <w:autoSpaceDN/>
              <w:bidi w:val="0"/>
              <w:adjustRightInd/>
              <w:snapToGrid/>
              <w:spacing w:beforeAutospacing="0" w:afterAutospacing="0" w:line="120" w:lineRule="auto"/>
              <w:ind w:left="420" w:leftChars="200" w:right="0" w:firstLine="420"/>
              <w:jc w:val="both"/>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3.12</w:t>
            </w:r>
          </w:p>
        </w:tc>
        <w:tc>
          <w:tcPr>
            <w:tcW w:w="1965" w:type="dxa"/>
            <w:tcBorders>
              <w:top w:val="outset" w:color="000000" w:sz="6" w:space="0"/>
              <w:left w:val="outset" w:color="000000" w:sz="6" w:space="0"/>
              <w:bottom w:val="outset" w:color="000000" w:sz="6" w:space="0"/>
              <w:right w:val="outset" w:color="000000" w:sz="6" w:space="0"/>
            </w:tcBorders>
            <w:shd w:val="clear" w:color="auto" w:fill="auto"/>
            <w:vAlign w:val="top"/>
          </w:tcPr>
          <w:p>
            <w:pPr>
              <w:pStyle w:val="6"/>
              <w:keepNext w:val="0"/>
              <w:keepLines w:val="0"/>
              <w:pageBreakBefore w:val="0"/>
              <w:widowControl/>
              <w:kinsoku/>
              <w:wordWrap/>
              <w:overflowPunct/>
              <w:topLinePunct w:val="0"/>
              <w:autoSpaceDE/>
              <w:autoSpaceDN/>
              <w:bidi w:val="0"/>
              <w:adjustRightInd/>
              <w:snapToGrid/>
              <w:spacing w:beforeAutospacing="0" w:afterAutospacing="0" w:line="120" w:lineRule="auto"/>
              <w:ind w:left="420" w:leftChars="200" w:right="0" w:firstLine="420"/>
              <w:jc w:val="both"/>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eastAsia="宋体" w:cs="宋体"/>
                <w:color w:val="000000" w:themeColor="text1"/>
                <w:sz w:val="28"/>
                <w:szCs w:val="28"/>
                <w:lang w:val="en-US" w:eastAsia="zh-CN"/>
                <w14:textFill>
                  <w14:solidFill>
                    <w14:schemeClr w14:val="tx1"/>
                  </w14:solidFill>
                </w14:textFill>
              </w:rPr>
              <w:t>0.88</w:t>
            </w:r>
          </w:p>
        </w:tc>
        <w:tc>
          <w:tcPr>
            <w:tcW w:w="2691" w:type="dxa"/>
            <w:tcBorders>
              <w:top w:val="outset" w:color="000000" w:sz="6" w:space="0"/>
              <w:left w:val="outset" w:color="000000" w:sz="6" w:space="0"/>
              <w:bottom w:val="outset" w:color="000000" w:sz="6" w:space="0"/>
              <w:right w:val="outset" w:color="000000" w:sz="6" w:space="0"/>
            </w:tcBorders>
            <w:shd w:val="clear" w:color="auto" w:fill="auto"/>
            <w:vAlign w:val="top"/>
          </w:tcPr>
          <w:p>
            <w:pPr>
              <w:pStyle w:val="6"/>
              <w:keepNext w:val="0"/>
              <w:keepLines w:val="0"/>
              <w:pageBreakBefore w:val="0"/>
              <w:widowControl/>
              <w:kinsoku/>
              <w:wordWrap/>
              <w:overflowPunct/>
              <w:topLinePunct w:val="0"/>
              <w:autoSpaceDE/>
              <w:autoSpaceDN/>
              <w:bidi w:val="0"/>
              <w:adjustRightInd/>
              <w:snapToGrid/>
              <w:spacing w:beforeAutospacing="0" w:afterAutospacing="0" w:line="120" w:lineRule="auto"/>
              <w:ind w:left="420" w:leftChars="200" w:right="0" w:firstLine="420"/>
              <w:jc w:val="both"/>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eastAsia="宋体" w:cs="宋体"/>
                <w:color w:val="000000" w:themeColor="text1"/>
                <w:sz w:val="28"/>
                <w:szCs w:val="28"/>
                <w:lang w:val="en-US" w:eastAsia="zh-CN"/>
                <w14:textFill>
                  <w14:solidFill>
                    <w14:schemeClr w14:val="tx1"/>
                  </w14:solidFill>
                </w14:textFill>
              </w:rPr>
              <w:t>-22</w:t>
            </w:r>
            <w:r>
              <w:rPr>
                <w:rFonts w:hint="eastAsia" w:ascii="宋体" w:hAnsi="宋体" w:eastAsia="宋体" w:cs="宋体"/>
                <w:color w:val="000000" w:themeColor="text1"/>
                <w:sz w:val="28"/>
                <w:szCs w:val="28"/>
                <w:lang w:val="en-US" w:eastAsia="zh-CN"/>
                <w14:textFill>
                  <w14:solidFill>
                    <w14:schemeClr w14:val="tx1"/>
                  </w14:solidFill>
                </w14:textFill>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849" w:hRule="atLeast"/>
        </w:trPr>
        <w:tc>
          <w:tcPr>
            <w:tcW w:w="2302" w:type="dxa"/>
            <w:tcBorders>
              <w:top w:val="outset" w:color="000000" w:sz="6" w:space="0"/>
              <w:left w:val="outset" w:color="000000" w:sz="6" w:space="0"/>
              <w:bottom w:val="outset" w:color="000000" w:sz="6" w:space="0"/>
              <w:right w:val="outset" w:color="000000" w:sz="6" w:space="0"/>
            </w:tcBorders>
            <w:shd w:val="clear" w:color="auto" w:fill="auto"/>
          </w:tcPr>
          <w:p>
            <w:pPr>
              <w:pStyle w:val="6"/>
              <w:keepNext w:val="0"/>
              <w:keepLines w:val="0"/>
              <w:pageBreakBefore w:val="0"/>
              <w:widowControl/>
              <w:kinsoku/>
              <w:wordWrap/>
              <w:overflowPunct/>
              <w:topLinePunct w:val="0"/>
              <w:autoSpaceDE/>
              <w:autoSpaceDN/>
              <w:bidi w:val="0"/>
              <w:adjustRightInd/>
              <w:snapToGrid/>
              <w:spacing w:beforeAutospacing="0" w:afterAutospacing="0" w:line="120" w:lineRule="auto"/>
              <w:ind w:left="420" w:leftChars="200" w:right="0" w:firstLine="42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公务车购置费</w:t>
            </w:r>
          </w:p>
        </w:tc>
        <w:tc>
          <w:tcPr>
            <w:tcW w:w="1664" w:type="dxa"/>
            <w:tcBorders>
              <w:top w:val="outset" w:color="000000" w:sz="6" w:space="0"/>
              <w:left w:val="outset" w:color="000000" w:sz="6" w:space="0"/>
              <w:bottom w:val="outset" w:color="000000" w:sz="6" w:space="0"/>
              <w:right w:val="outset" w:color="000000" w:sz="6" w:space="0"/>
            </w:tcBorders>
            <w:shd w:val="clear" w:color="auto" w:fill="auto"/>
          </w:tcPr>
          <w:p>
            <w:pPr>
              <w:pStyle w:val="6"/>
              <w:keepNext w:val="0"/>
              <w:keepLines w:val="0"/>
              <w:pageBreakBefore w:val="0"/>
              <w:widowControl/>
              <w:kinsoku/>
              <w:wordWrap/>
              <w:overflowPunct/>
              <w:topLinePunct w:val="0"/>
              <w:autoSpaceDE/>
              <w:autoSpaceDN/>
              <w:bidi w:val="0"/>
              <w:adjustRightInd/>
              <w:snapToGrid/>
              <w:spacing w:beforeAutospacing="0" w:afterAutospacing="0" w:line="120" w:lineRule="auto"/>
              <w:ind w:left="420" w:leftChars="200" w:right="0" w:firstLine="42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0</w:t>
            </w:r>
          </w:p>
        </w:tc>
        <w:tc>
          <w:tcPr>
            <w:tcW w:w="1900" w:type="dxa"/>
            <w:tcBorders>
              <w:top w:val="outset" w:color="000000" w:sz="6" w:space="0"/>
              <w:left w:val="outset" w:color="000000" w:sz="6" w:space="0"/>
              <w:bottom w:val="outset" w:color="000000" w:sz="6" w:space="0"/>
              <w:right w:val="outset" w:color="000000" w:sz="6" w:space="0"/>
            </w:tcBorders>
            <w:shd w:val="clear" w:color="auto" w:fill="auto"/>
          </w:tcPr>
          <w:p>
            <w:pPr>
              <w:pStyle w:val="6"/>
              <w:keepNext w:val="0"/>
              <w:keepLines w:val="0"/>
              <w:pageBreakBefore w:val="0"/>
              <w:widowControl/>
              <w:kinsoku/>
              <w:wordWrap/>
              <w:overflowPunct/>
              <w:topLinePunct w:val="0"/>
              <w:autoSpaceDE/>
              <w:autoSpaceDN/>
              <w:bidi w:val="0"/>
              <w:adjustRightInd/>
              <w:snapToGrid/>
              <w:spacing w:beforeAutospacing="0" w:afterAutospacing="0" w:line="120" w:lineRule="auto"/>
              <w:ind w:left="420" w:leftChars="200" w:right="0" w:firstLine="42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0</w:t>
            </w:r>
          </w:p>
        </w:tc>
        <w:tc>
          <w:tcPr>
            <w:tcW w:w="1965" w:type="dxa"/>
            <w:tcBorders>
              <w:top w:val="outset" w:color="000000" w:sz="6" w:space="0"/>
              <w:left w:val="outset" w:color="000000" w:sz="6" w:space="0"/>
              <w:bottom w:val="outset" w:color="000000" w:sz="6" w:space="0"/>
              <w:right w:val="outset" w:color="000000" w:sz="6" w:space="0"/>
            </w:tcBorders>
            <w:shd w:val="clear" w:color="auto" w:fill="auto"/>
          </w:tcPr>
          <w:p>
            <w:pPr>
              <w:pStyle w:val="6"/>
              <w:keepNext w:val="0"/>
              <w:keepLines w:val="0"/>
              <w:pageBreakBefore w:val="0"/>
              <w:widowControl/>
              <w:kinsoku/>
              <w:wordWrap/>
              <w:overflowPunct/>
              <w:topLinePunct w:val="0"/>
              <w:autoSpaceDE/>
              <w:autoSpaceDN/>
              <w:bidi w:val="0"/>
              <w:adjustRightInd/>
              <w:snapToGrid/>
              <w:spacing w:beforeAutospacing="0" w:afterAutospacing="0" w:line="120" w:lineRule="auto"/>
              <w:ind w:left="420" w:leftChars="200" w:right="0" w:firstLine="42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0</w:t>
            </w:r>
          </w:p>
        </w:tc>
        <w:tc>
          <w:tcPr>
            <w:tcW w:w="2691" w:type="dxa"/>
            <w:tcBorders>
              <w:top w:val="outset" w:color="000000" w:sz="6" w:space="0"/>
              <w:left w:val="outset" w:color="000000" w:sz="6" w:space="0"/>
              <w:bottom w:val="outset" w:color="000000" w:sz="6" w:space="0"/>
              <w:right w:val="outset" w:color="000000" w:sz="6" w:space="0"/>
            </w:tcBorders>
            <w:shd w:val="clear" w:color="auto" w:fill="auto"/>
          </w:tcPr>
          <w:p>
            <w:pPr>
              <w:pStyle w:val="6"/>
              <w:keepNext w:val="0"/>
              <w:keepLines w:val="0"/>
              <w:pageBreakBefore w:val="0"/>
              <w:widowControl/>
              <w:kinsoku/>
              <w:wordWrap/>
              <w:overflowPunct/>
              <w:topLinePunct w:val="0"/>
              <w:autoSpaceDE/>
              <w:autoSpaceDN/>
              <w:bidi w:val="0"/>
              <w:adjustRightInd/>
              <w:snapToGrid/>
              <w:spacing w:beforeAutospacing="0" w:afterAutospacing="0" w:line="120" w:lineRule="auto"/>
              <w:ind w:left="420" w:leftChars="200" w:right="0" w:firstLine="42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254" w:hRule="atLeast"/>
        </w:trPr>
        <w:tc>
          <w:tcPr>
            <w:tcW w:w="2302" w:type="dxa"/>
            <w:tcBorders>
              <w:top w:val="outset" w:color="000000" w:sz="6" w:space="0"/>
              <w:left w:val="outset" w:color="000000" w:sz="6" w:space="0"/>
              <w:bottom w:val="outset" w:color="000000" w:sz="6" w:space="0"/>
              <w:right w:val="outset" w:color="000000" w:sz="6" w:space="0"/>
            </w:tcBorders>
            <w:shd w:val="clear" w:color="auto" w:fill="auto"/>
          </w:tcPr>
          <w:p>
            <w:pPr>
              <w:pStyle w:val="6"/>
              <w:keepNext w:val="0"/>
              <w:keepLines w:val="0"/>
              <w:pageBreakBefore w:val="0"/>
              <w:widowControl/>
              <w:kinsoku/>
              <w:wordWrap/>
              <w:overflowPunct/>
              <w:topLinePunct w:val="0"/>
              <w:autoSpaceDE/>
              <w:autoSpaceDN/>
              <w:bidi w:val="0"/>
              <w:adjustRightInd/>
              <w:snapToGrid/>
              <w:spacing w:beforeAutospacing="0" w:afterAutospacing="0" w:line="120" w:lineRule="auto"/>
              <w:ind w:left="420" w:leftChars="200" w:right="0" w:firstLine="42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合计</w:t>
            </w:r>
          </w:p>
        </w:tc>
        <w:tc>
          <w:tcPr>
            <w:tcW w:w="1664" w:type="dxa"/>
            <w:tcBorders>
              <w:top w:val="outset" w:color="000000" w:sz="6" w:space="0"/>
              <w:left w:val="outset" w:color="000000" w:sz="6" w:space="0"/>
              <w:bottom w:val="outset" w:color="000000" w:sz="6" w:space="0"/>
              <w:right w:val="outset" w:color="000000" w:sz="6" w:space="0"/>
            </w:tcBorders>
            <w:shd w:val="clear" w:color="auto" w:fill="auto"/>
          </w:tcPr>
          <w:p>
            <w:pPr>
              <w:pStyle w:val="6"/>
              <w:keepNext w:val="0"/>
              <w:keepLines w:val="0"/>
              <w:pageBreakBefore w:val="0"/>
              <w:widowControl/>
              <w:kinsoku/>
              <w:wordWrap/>
              <w:overflowPunct/>
              <w:topLinePunct w:val="0"/>
              <w:autoSpaceDE/>
              <w:autoSpaceDN/>
              <w:bidi w:val="0"/>
              <w:adjustRightInd/>
              <w:snapToGrid/>
              <w:spacing w:beforeAutospacing="0" w:afterAutospacing="0" w:line="120" w:lineRule="auto"/>
              <w:ind w:left="420" w:leftChars="200" w:right="0" w:firstLine="420"/>
              <w:jc w:val="both"/>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eastAsia="宋体" w:cs="宋体"/>
                <w:color w:val="000000" w:themeColor="text1"/>
                <w:sz w:val="28"/>
                <w:szCs w:val="28"/>
                <w:lang w:val="en-US" w:eastAsia="zh-CN"/>
                <w14:textFill>
                  <w14:solidFill>
                    <w14:schemeClr w14:val="tx1"/>
                  </w14:solidFill>
                </w14:textFill>
              </w:rPr>
              <w:t>7</w:t>
            </w:r>
          </w:p>
        </w:tc>
        <w:tc>
          <w:tcPr>
            <w:tcW w:w="1900" w:type="dxa"/>
            <w:tcBorders>
              <w:top w:val="outset" w:color="000000" w:sz="6" w:space="0"/>
              <w:left w:val="outset" w:color="000000" w:sz="6" w:space="0"/>
              <w:bottom w:val="outset" w:color="000000" w:sz="6" w:space="0"/>
              <w:right w:val="outset" w:color="000000" w:sz="6" w:space="0"/>
            </w:tcBorders>
            <w:shd w:val="clear" w:color="auto" w:fill="auto"/>
            <w:vAlign w:val="top"/>
          </w:tcPr>
          <w:p>
            <w:pPr>
              <w:pStyle w:val="6"/>
              <w:keepNext w:val="0"/>
              <w:keepLines w:val="0"/>
              <w:pageBreakBefore w:val="0"/>
              <w:widowControl/>
              <w:kinsoku/>
              <w:wordWrap/>
              <w:overflowPunct/>
              <w:topLinePunct w:val="0"/>
              <w:autoSpaceDE/>
              <w:autoSpaceDN/>
              <w:bidi w:val="0"/>
              <w:adjustRightInd/>
              <w:snapToGrid/>
              <w:spacing w:beforeAutospacing="0" w:afterAutospacing="0" w:line="120" w:lineRule="auto"/>
              <w:ind w:left="420" w:leftChars="200" w:right="0" w:firstLine="420"/>
              <w:jc w:val="both"/>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eastAsia="宋体" w:cs="宋体"/>
                <w:color w:val="000000" w:themeColor="text1"/>
                <w:sz w:val="28"/>
                <w:szCs w:val="28"/>
                <w:lang w:val="en-US" w:eastAsia="zh-CN"/>
                <w14:textFill>
                  <w14:solidFill>
                    <w14:schemeClr w14:val="tx1"/>
                  </w14:solidFill>
                </w14:textFill>
              </w:rPr>
              <w:t>3.52</w:t>
            </w:r>
          </w:p>
        </w:tc>
        <w:tc>
          <w:tcPr>
            <w:tcW w:w="1965" w:type="dxa"/>
            <w:tcBorders>
              <w:top w:val="outset" w:color="000000" w:sz="6" w:space="0"/>
              <w:left w:val="outset" w:color="000000" w:sz="6" w:space="0"/>
              <w:bottom w:val="outset" w:color="000000" w:sz="6" w:space="0"/>
              <w:right w:val="outset" w:color="000000" w:sz="6" w:space="0"/>
            </w:tcBorders>
            <w:shd w:val="clear" w:color="auto" w:fill="auto"/>
            <w:vAlign w:val="top"/>
          </w:tcPr>
          <w:p>
            <w:pPr>
              <w:pStyle w:val="6"/>
              <w:keepNext w:val="0"/>
              <w:keepLines w:val="0"/>
              <w:pageBreakBefore w:val="0"/>
              <w:widowControl/>
              <w:kinsoku/>
              <w:wordWrap/>
              <w:overflowPunct/>
              <w:topLinePunct w:val="0"/>
              <w:autoSpaceDE/>
              <w:autoSpaceDN/>
              <w:bidi w:val="0"/>
              <w:adjustRightInd/>
              <w:snapToGrid/>
              <w:spacing w:beforeAutospacing="0" w:afterAutospacing="0" w:line="120" w:lineRule="auto"/>
              <w:ind w:left="420" w:leftChars="200" w:right="0" w:firstLine="420"/>
              <w:jc w:val="both"/>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eastAsia="宋体" w:cs="宋体"/>
                <w:color w:val="000000" w:themeColor="text1"/>
                <w:sz w:val="28"/>
                <w:szCs w:val="28"/>
                <w:lang w:val="en-US" w:eastAsia="zh-CN"/>
                <w14:textFill>
                  <w14:solidFill>
                    <w14:schemeClr w14:val="tx1"/>
                  </w14:solidFill>
                </w14:textFill>
              </w:rPr>
              <w:t>3.48</w:t>
            </w:r>
          </w:p>
        </w:tc>
        <w:tc>
          <w:tcPr>
            <w:tcW w:w="2691" w:type="dxa"/>
            <w:tcBorders>
              <w:top w:val="outset" w:color="000000" w:sz="6" w:space="0"/>
              <w:left w:val="outset" w:color="000000" w:sz="6" w:space="0"/>
              <w:bottom w:val="outset" w:color="000000" w:sz="6" w:space="0"/>
              <w:right w:val="outset" w:color="000000" w:sz="6" w:space="0"/>
            </w:tcBorders>
            <w:shd w:val="clear" w:color="auto" w:fill="auto"/>
          </w:tcPr>
          <w:p>
            <w:pPr>
              <w:pStyle w:val="6"/>
              <w:keepNext w:val="0"/>
              <w:keepLines w:val="0"/>
              <w:pageBreakBefore w:val="0"/>
              <w:widowControl/>
              <w:kinsoku/>
              <w:wordWrap/>
              <w:overflowPunct/>
              <w:topLinePunct w:val="0"/>
              <w:autoSpaceDE/>
              <w:autoSpaceDN/>
              <w:bidi w:val="0"/>
              <w:adjustRightInd/>
              <w:snapToGrid/>
              <w:spacing w:beforeAutospacing="0" w:afterAutospacing="0" w:line="120" w:lineRule="auto"/>
              <w:ind w:left="420" w:leftChars="200" w:right="0" w:firstLine="420"/>
              <w:jc w:val="both"/>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eastAsia="宋体" w:cs="宋体"/>
                <w:color w:val="000000" w:themeColor="text1"/>
                <w:sz w:val="28"/>
                <w:szCs w:val="28"/>
                <w:lang w:val="en-US" w:eastAsia="zh-CN"/>
                <w14:textFill>
                  <w14:solidFill>
                    <w14:schemeClr w14:val="tx1"/>
                  </w14:solidFill>
                </w14:textFill>
              </w:rPr>
              <w:t>-49.71</w:t>
            </w:r>
          </w:p>
        </w:tc>
      </w:tr>
    </w:tbl>
    <w:p>
      <w:pPr>
        <w:pStyle w:val="6"/>
        <w:keepNext w:val="0"/>
        <w:keepLines w:val="0"/>
        <w:pageBreakBefore w:val="0"/>
        <w:widowControl/>
        <w:kinsoku/>
        <w:wordWrap/>
        <w:overflowPunct/>
        <w:topLinePunct w:val="0"/>
        <w:autoSpaceDE/>
        <w:autoSpaceDN/>
        <w:bidi w:val="0"/>
        <w:adjustRightInd/>
        <w:snapToGrid/>
        <w:spacing w:beforeAutospacing="0" w:afterAutospacing="0" w:line="120" w:lineRule="auto"/>
        <w:ind w:left="420" w:leftChars="200" w:right="0" w:firstLine="42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1、公务接待费</w:t>
      </w:r>
    </w:p>
    <w:p>
      <w:pPr>
        <w:pStyle w:val="6"/>
        <w:keepNext w:val="0"/>
        <w:keepLines w:val="0"/>
        <w:pageBreakBefore w:val="0"/>
        <w:widowControl/>
        <w:kinsoku/>
        <w:wordWrap/>
        <w:overflowPunct/>
        <w:topLinePunct w:val="0"/>
        <w:autoSpaceDE/>
        <w:autoSpaceDN/>
        <w:bidi w:val="0"/>
        <w:adjustRightInd/>
        <w:snapToGrid/>
        <w:spacing w:beforeAutospacing="0" w:afterAutospacing="0" w:line="120" w:lineRule="auto"/>
        <w:ind w:left="420" w:leftChars="200" w:right="0" w:firstLine="42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全年决算支出公务接待费</w:t>
      </w:r>
      <w:r>
        <w:rPr>
          <w:rFonts w:hint="eastAsia" w:eastAsia="宋体" w:cs="宋体"/>
          <w:color w:val="000000" w:themeColor="text1"/>
          <w:sz w:val="28"/>
          <w:szCs w:val="28"/>
          <w:lang w:val="en-US" w:eastAsia="zh-CN"/>
          <w14:textFill>
            <w14:solidFill>
              <w14:schemeClr w14:val="tx1"/>
            </w14:solidFill>
          </w14:textFill>
        </w:rPr>
        <w:t>0.4</w:t>
      </w:r>
      <w:r>
        <w:rPr>
          <w:rFonts w:hint="eastAsia" w:ascii="宋体" w:hAnsi="宋体" w:eastAsia="宋体" w:cs="宋体"/>
          <w:color w:val="000000" w:themeColor="text1"/>
          <w:sz w:val="28"/>
          <w:szCs w:val="28"/>
          <w14:textFill>
            <w14:solidFill>
              <w14:schemeClr w14:val="tx1"/>
            </w14:solidFill>
          </w14:textFill>
        </w:rPr>
        <w:t>万元，较年初预算</w:t>
      </w:r>
      <w:r>
        <w:rPr>
          <w:rFonts w:hint="eastAsia" w:ascii="宋体" w:hAnsi="宋体" w:eastAsia="宋体" w:cs="宋体"/>
          <w:color w:val="000000" w:themeColor="text1"/>
          <w:sz w:val="28"/>
          <w:szCs w:val="28"/>
          <w:lang w:val="en-US" w:eastAsia="zh-CN"/>
          <w14:textFill>
            <w14:solidFill>
              <w14:schemeClr w14:val="tx1"/>
            </w14:solidFill>
          </w14:textFill>
        </w:rPr>
        <w:t>节约</w:t>
      </w:r>
      <w:r>
        <w:rPr>
          <w:rFonts w:hint="eastAsia" w:eastAsia="宋体" w:cs="宋体"/>
          <w:color w:val="000000" w:themeColor="text1"/>
          <w:sz w:val="28"/>
          <w:szCs w:val="28"/>
          <w:lang w:val="en-US" w:eastAsia="zh-CN"/>
          <w14:textFill>
            <w14:solidFill>
              <w14:schemeClr w14:val="tx1"/>
            </w14:solidFill>
          </w14:textFill>
        </w:rPr>
        <w:t>2.6</w:t>
      </w:r>
      <w:r>
        <w:rPr>
          <w:rFonts w:hint="eastAsia" w:ascii="宋体" w:hAnsi="宋体" w:eastAsia="宋体" w:cs="宋体"/>
          <w:color w:val="000000" w:themeColor="text1"/>
          <w:sz w:val="28"/>
          <w:szCs w:val="28"/>
          <w:lang w:val="en-US" w:eastAsia="zh-CN"/>
          <w14:textFill>
            <w14:solidFill>
              <w14:schemeClr w14:val="tx1"/>
            </w14:solidFill>
          </w14:textFill>
        </w:rPr>
        <w:t>万元，节约</w:t>
      </w:r>
      <w:r>
        <w:rPr>
          <w:rFonts w:hint="eastAsia" w:eastAsia="宋体" w:cs="宋体"/>
          <w:color w:val="000000" w:themeColor="text1"/>
          <w:sz w:val="28"/>
          <w:szCs w:val="28"/>
          <w:lang w:val="en-US" w:eastAsia="zh-CN"/>
          <w14:textFill>
            <w14:solidFill>
              <w14:schemeClr w14:val="tx1"/>
            </w14:solidFill>
          </w14:textFill>
        </w:rPr>
        <w:t>86.67</w:t>
      </w:r>
      <w:r>
        <w:rPr>
          <w:rFonts w:hint="eastAsia" w:ascii="宋体" w:hAnsi="宋体" w:eastAsia="宋体" w:cs="宋体"/>
          <w:color w:val="000000" w:themeColor="text1"/>
          <w:sz w:val="28"/>
          <w:szCs w:val="28"/>
          <w:lang w:val="en-US"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；较上年支出</w:t>
      </w:r>
      <w:r>
        <w:rPr>
          <w:rFonts w:hint="eastAsia" w:ascii="宋体" w:hAnsi="宋体" w:eastAsia="宋体" w:cs="宋体"/>
          <w:color w:val="000000" w:themeColor="text1"/>
          <w:sz w:val="28"/>
          <w:szCs w:val="28"/>
          <w:lang w:val="en-US" w:eastAsia="zh-CN"/>
          <w14:textFill>
            <w14:solidFill>
              <w14:schemeClr w14:val="tx1"/>
            </w14:solidFill>
          </w14:textFill>
        </w:rPr>
        <w:t>节约</w:t>
      </w:r>
      <w:r>
        <w:rPr>
          <w:rFonts w:hint="eastAsia" w:eastAsia="宋体" w:cs="宋体"/>
          <w:color w:val="000000" w:themeColor="text1"/>
          <w:sz w:val="28"/>
          <w:szCs w:val="28"/>
          <w:lang w:val="en-US" w:eastAsia="zh-CN"/>
          <w14:textFill>
            <w14:solidFill>
              <w14:schemeClr w14:val="tx1"/>
            </w14:solidFill>
          </w14:textFill>
        </w:rPr>
        <w:t>2.16</w:t>
      </w:r>
      <w:r>
        <w:rPr>
          <w:rFonts w:hint="eastAsia" w:ascii="宋体" w:hAnsi="宋体" w:eastAsia="宋体" w:cs="宋体"/>
          <w:color w:val="000000" w:themeColor="text1"/>
          <w:sz w:val="28"/>
          <w:szCs w:val="28"/>
          <w14:textFill>
            <w14:solidFill>
              <w14:schemeClr w14:val="tx1"/>
            </w14:solidFill>
          </w14:textFill>
        </w:rPr>
        <w:t>万元，</w:t>
      </w:r>
      <w:r>
        <w:rPr>
          <w:rFonts w:hint="eastAsia" w:ascii="宋体" w:hAnsi="宋体" w:eastAsia="宋体" w:cs="宋体"/>
          <w:color w:val="000000" w:themeColor="text1"/>
          <w:sz w:val="28"/>
          <w:szCs w:val="28"/>
          <w:lang w:val="en-US" w:eastAsia="zh-CN"/>
          <w14:textFill>
            <w14:solidFill>
              <w14:schemeClr w14:val="tx1"/>
            </w14:solidFill>
          </w14:textFill>
        </w:rPr>
        <w:t>节约</w:t>
      </w:r>
      <w:r>
        <w:rPr>
          <w:rFonts w:hint="eastAsia" w:eastAsia="宋体" w:cs="宋体"/>
          <w:color w:val="000000" w:themeColor="text1"/>
          <w:sz w:val="28"/>
          <w:szCs w:val="28"/>
          <w:lang w:val="en-US" w:eastAsia="zh-CN"/>
          <w14:textFill>
            <w14:solidFill>
              <w14:schemeClr w14:val="tx1"/>
            </w14:solidFill>
          </w14:textFill>
        </w:rPr>
        <w:t>86.38</w:t>
      </w:r>
      <w:r>
        <w:rPr>
          <w:rFonts w:hint="eastAsia" w:ascii="宋体" w:hAnsi="宋体" w:eastAsia="宋体" w:cs="宋体"/>
          <w:color w:val="000000" w:themeColor="text1"/>
          <w:sz w:val="28"/>
          <w:szCs w:val="28"/>
          <w14:textFill>
            <w14:solidFill>
              <w14:schemeClr w14:val="tx1"/>
            </w14:solidFill>
          </w14:textFill>
        </w:rPr>
        <w:t>%。</w:t>
      </w:r>
    </w:p>
    <w:p>
      <w:pPr>
        <w:pStyle w:val="6"/>
        <w:keepNext w:val="0"/>
        <w:keepLines w:val="0"/>
        <w:pageBreakBefore w:val="0"/>
        <w:widowControl/>
        <w:kinsoku/>
        <w:wordWrap/>
        <w:overflowPunct/>
        <w:topLinePunct w:val="0"/>
        <w:autoSpaceDE/>
        <w:autoSpaceDN/>
        <w:bidi w:val="0"/>
        <w:adjustRightInd/>
        <w:snapToGrid/>
        <w:spacing w:beforeAutospacing="0" w:afterAutospacing="0" w:line="120" w:lineRule="auto"/>
        <w:ind w:left="420" w:leftChars="200" w:right="0" w:firstLine="42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2、公务用车购置及运行维护费</w:t>
      </w:r>
    </w:p>
    <w:p>
      <w:pPr>
        <w:pStyle w:val="6"/>
        <w:keepNext w:val="0"/>
        <w:keepLines w:val="0"/>
        <w:pageBreakBefore w:val="0"/>
        <w:widowControl/>
        <w:kinsoku/>
        <w:wordWrap/>
        <w:overflowPunct/>
        <w:topLinePunct w:val="0"/>
        <w:autoSpaceDE/>
        <w:autoSpaceDN/>
        <w:bidi w:val="0"/>
        <w:adjustRightInd/>
        <w:snapToGrid/>
        <w:spacing w:beforeAutospacing="0" w:afterAutospacing="0" w:line="120" w:lineRule="auto"/>
        <w:ind w:left="420" w:leftChars="200" w:right="0" w:firstLine="42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202</w:t>
      </w:r>
      <w:r>
        <w:rPr>
          <w:rFonts w:hint="eastAsia" w:ascii="宋体" w:hAnsi="宋体" w:eastAsia="宋体" w:cs="宋体"/>
          <w:color w:val="000000" w:themeColor="text1"/>
          <w:sz w:val="28"/>
          <w:szCs w:val="28"/>
          <w:lang w:val="en-US" w:eastAsia="zh-CN"/>
          <w14:textFill>
            <w14:solidFill>
              <w14:schemeClr w14:val="tx1"/>
            </w14:solidFill>
          </w14:textFill>
        </w:rPr>
        <w:t>1</w:t>
      </w:r>
      <w:r>
        <w:rPr>
          <w:rFonts w:hint="eastAsia" w:ascii="宋体" w:hAnsi="宋体" w:eastAsia="宋体" w:cs="宋体"/>
          <w:color w:val="000000" w:themeColor="text1"/>
          <w:sz w:val="28"/>
          <w:szCs w:val="28"/>
          <w14:textFill>
            <w14:solidFill>
              <w14:schemeClr w14:val="tx1"/>
            </w14:solidFill>
          </w14:textFill>
        </w:rPr>
        <w:t>年单位实有车辆</w:t>
      </w:r>
      <w:r>
        <w:rPr>
          <w:rFonts w:hint="eastAsia" w:ascii="宋体" w:hAnsi="宋体" w:eastAsia="宋体" w:cs="宋体"/>
          <w:color w:val="000000" w:themeColor="text1"/>
          <w:sz w:val="28"/>
          <w:szCs w:val="28"/>
          <w:lang w:val="en-US" w:eastAsia="zh-CN"/>
          <w14:textFill>
            <w14:solidFill>
              <w14:schemeClr w14:val="tx1"/>
            </w14:solidFill>
          </w14:textFill>
        </w:rPr>
        <w:t>1</w:t>
      </w:r>
      <w:r>
        <w:rPr>
          <w:rFonts w:hint="eastAsia" w:ascii="宋体" w:hAnsi="宋体" w:eastAsia="宋体" w:cs="宋体"/>
          <w:color w:val="000000" w:themeColor="text1"/>
          <w:sz w:val="28"/>
          <w:szCs w:val="28"/>
          <w14:textFill>
            <w14:solidFill>
              <w14:schemeClr w14:val="tx1"/>
            </w14:solidFill>
          </w14:textFill>
        </w:rPr>
        <w:t>辆，其中公共预算财政拨款开支运行维护费的公务用车保有量为</w:t>
      </w:r>
      <w:r>
        <w:rPr>
          <w:rFonts w:hint="eastAsia" w:ascii="宋体" w:hAnsi="宋体" w:eastAsia="宋体" w:cs="宋体"/>
          <w:color w:val="000000" w:themeColor="text1"/>
          <w:sz w:val="28"/>
          <w:szCs w:val="28"/>
          <w:lang w:val="en-US" w:eastAsia="zh-CN"/>
          <w14:textFill>
            <w14:solidFill>
              <w14:schemeClr w14:val="tx1"/>
            </w14:solidFill>
          </w14:textFill>
        </w:rPr>
        <w:t>1</w:t>
      </w:r>
      <w:r>
        <w:rPr>
          <w:rFonts w:hint="eastAsia" w:ascii="宋体" w:hAnsi="宋体" w:eastAsia="宋体" w:cs="宋体"/>
          <w:color w:val="000000" w:themeColor="text1"/>
          <w:sz w:val="28"/>
          <w:szCs w:val="28"/>
          <w14:textFill>
            <w14:solidFill>
              <w14:schemeClr w14:val="tx1"/>
            </w14:solidFill>
          </w14:textFill>
        </w:rPr>
        <w:t>辆。其中：</w:t>
      </w:r>
    </w:p>
    <w:p>
      <w:pPr>
        <w:pStyle w:val="6"/>
        <w:keepNext w:val="0"/>
        <w:keepLines w:val="0"/>
        <w:pageBreakBefore w:val="0"/>
        <w:widowControl/>
        <w:kinsoku/>
        <w:wordWrap/>
        <w:overflowPunct/>
        <w:topLinePunct w:val="0"/>
        <w:autoSpaceDE/>
        <w:autoSpaceDN/>
        <w:bidi w:val="0"/>
        <w:adjustRightInd/>
        <w:snapToGrid/>
        <w:spacing w:beforeAutospacing="0" w:afterAutospacing="0" w:line="120" w:lineRule="auto"/>
        <w:ind w:left="420" w:leftChars="200" w:right="0" w:firstLine="42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（1）公务车运行维护费</w:t>
      </w:r>
    </w:p>
    <w:p>
      <w:pPr>
        <w:pStyle w:val="6"/>
        <w:keepNext w:val="0"/>
        <w:keepLines w:val="0"/>
        <w:pageBreakBefore w:val="0"/>
        <w:widowControl/>
        <w:kinsoku/>
        <w:wordWrap/>
        <w:overflowPunct/>
        <w:topLinePunct w:val="0"/>
        <w:autoSpaceDE/>
        <w:autoSpaceDN/>
        <w:bidi w:val="0"/>
        <w:adjustRightInd/>
        <w:snapToGrid/>
        <w:spacing w:beforeAutospacing="0" w:afterAutospacing="0" w:line="120" w:lineRule="auto"/>
        <w:ind w:left="420" w:leftChars="200" w:right="0" w:firstLine="420"/>
        <w:jc w:val="both"/>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202</w:t>
      </w:r>
      <w:r>
        <w:rPr>
          <w:rFonts w:hint="eastAsia" w:ascii="宋体" w:hAnsi="宋体" w:eastAsia="宋体" w:cs="宋体"/>
          <w:color w:val="000000" w:themeColor="text1"/>
          <w:sz w:val="28"/>
          <w:szCs w:val="28"/>
          <w:lang w:val="en-US" w:eastAsia="zh-CN"/>
          <w14:textFill>
            <w14:solidFill>
              <w14:schemeClr w14:val="tx1"/>
            </w14:solidFill>
          </w14:textFill>
        </w:rPr>
        <w:t>1</w:t>
      </w:r>
      <w:r>
        <w:rPr>
          <w:rFonts w:hint="eastAsia" w:ascii="宋体" w:hAnsi="宋体" w:eastAsia="宋体" w:cs="宋体"/>
          <w:color w:val="000000" w:themeColor="text1"/>
          <w:sz w:val="28"/>
          <w:szCs w:val="28"/>
          <w14:textFill>
            <w14:solidFill>
              <w14:schemeClr w14:val="tx1"/>
            </w14:solidFill>
          </w14:textFill>
        </w:rPr>
        <w:t>年的公务车运行维护费</w:t>
      </w:r>
      <w:r>
        <w:rPr>
          <w:rFonts w:hint="eastAsia" w:ascii="宋体" w:hAnsi="宋体" w:eastAsia="宋体" w:cs="宋体"/>
          <w:color w:val="000000" w:themeColor="text1"/>
          <w:sz w:val="28"/>
          <w:szCs w:val="28"/>
          <w:lang w:val="en-US" w:eastAsia="zh-CN"/>
          <w14:textFill>
            <w14:solidFill>
              <w14:schemeClr w14:val="tx1"/>
            </w14:solidFill>
          </w14:textFill>
        </w:rPr>
        <w:t>3.12</w:t>
      </w:r>
      <w:r>
        <w:rPr>
          <w:rFonts w:hint="eastAsia" w:ascii="宋体" w:hAnsi="宋体" w:eastAsia="宋体" w:cs="宋体"/>
          <w:color w:val="000000" w:themeColor="text1"/>
          <w:sz w:val="28"/>
          <w:szCs w:val="28"/>
          <w14:textFill>
            <w14:solidFill>
              <w14:schemeClr w14:val="tx1"/>
            </w14:solidFill>
          </w14:textFill>
        </w:rPr>
        <w:t>为万元，较年初预算</w:t>
      </w:r>
      <w:r>
        <w:rPr>
          <w:rFonts w:hint="eastAsia" w:eastAsia="宋体" w:cs="宋体"/>
          <w:color w:val="000000" w:themeColor="text1"/>
          <w:sz w:val="28"/>
          <w:szCs w:val="28"/>
          <w:lang w:eastAsia="zh-CN"/>
          <w14:textFill>
            <w14:solidFill>
              <w14:schemeClr w14:val="tx1"/>
            </w14:solidFill>
          </w14:textFill>
        </w:rPr>
        <w:t>节约</w:t>
      </w:r>
      <w:r>
        <w:rPr>
          <w:rFonts w:hint="eastAsia" w:eastAsia="宋体" w:cs="宋体"/>
          <w:color w:val="000000" w:themeColor="text1"/>
          <w:sz w:val="28"/>
          <w:szCs w:val="28"/>
          <w:lang w:val="en-US" w:eastAsia="zh-CN"/>
          <w14:textFill>
            <w14:solidFill>
              <w14:schemeClr w14:val="tx1"/>
            </w14:solidFill>
          </w14:textFill>
        </w:rPr>
        <w:t>0.88万</w:t>
      </w:r>
      <w:r>
        <w:rPr>
          <w:rFonts w:hint="eastAsia" w:ascii="宋体" w:hAnsi="宋体" w:eastAsia="宋体" w:cs="宋体"/>
          <w:color w:val="000000" w:themeColor="text1"/>
          <w:sz w:val="28"/>
          <w:szCs w:val="28"/>
          <w14:textFill>
            <w14:solidFill>
              <w14:schemeClr w14:val="tx1"/>
            </w14:solidFill>
          </w14:textFill>
        </w:rPr>
        <w:t>元，</w:t>
      </w:r>
      <w:r>
        <w:rPr>
          <w:rFonts w:hint="eastAsia" w:eastAsia="宋体" w:cs="宋体"/>
          <w:color w:val="000000" w:themeColor="text1"/>
          <w:sz w:val="28"/>
          <w:szCs w:val="28"/>
          <w:lang w:val="en-US" w:eastAsia="zh-CN"/>
          <w14:textFill>
            <w14:solidFill>
              <w14:schemeClr w14:val="tx1"/>
            </w14:solidFill>
          </w14:textFill>
        </w:rPr>
        <w:t>节约22%</w:t>
      </w:r>
      <w:r>
        <w:rPr>
          <w:rFonts w:hint="eastAsia" w:ascii="宋体" w:hAnsi="宋体" w:eastAsia="宋体" w:cs="宋体"/>
          <w:color w:val="000000" w:themeColor="text1"/>
          <w:sz w:val="28"/>
          <w:szCs w:val="28"/>
          <w14:textFill>
            <w14:solidFill>
              <w14:schemeClr w14:val="tx1"/>
            </w14:solidFill>
          </w14:textFill>
        </w:rPr>
        <w:t>，</w:t>
      </w:r>
      <w:r>
        <w:rPr>
          <w:rFonts w:hint="eastAsia" w:eastAsia="宋体" w:cs="宋体"/>
          <w:color w:val="000000" w:themeColor="text1"/>
          <w:sz w:val="28"/>
          <w:szCs w:val="28"/>
          <w:lang w:val="en-US" w:eastAsia="zh-CN"/>
          <w14:textFill>
            <w14:solidFill>
              <w14:schemeClr w14:val="tx1"/>
            </w14:solidFill>
          </w14:textFill>
        </w:rPr>
        <w:t>节约</w:t>
      </w:r>
      <w:r>
        <w:rPr>
          <w:rFonts w:hint="eastAsia" w:ascii="宋体" w:hAnsi="宋体" w:eastAsia="宋体" w:cs="宋体"/>
          <w:color w:val="000000" w:themeColor="text1"/>
          <w:sz w:val="28"/>
          <w:szCs w:val="28"/>
          <w14:textFill>
            <w14:solidFill>
              <w14:schemeClr w14:val="tx1"/>
            </w14:solidFill>
          </w14:textFill>
        </w:rPr>
        <w:t>原因为</w:t>
      </w:r>
      <w:r>
        <w:rPr>
          <w:rFonts w:hint="eastAsia" w:ascii="宋体" w:hAnsi="宋体" w:eastAsia="宋体" w:cs="宋体"/>
          <w:color w:val="000000" w:themeColor="text1"/>
          <w:sz w:val="28"/>
          <w:szCs w:val="28"/>
          <w:lang w:eastAsia="zh-CN"/>
          <w14:textFill>
            <w14:solidFill>
              <w14:schemeClr w14:val="tx1"/>
            </w14:solidFill>
          </w14:textFill>
        </w:rPr>
        <w:t>202</w:t>
      </w:r>
      <w:r>
        <w:rPr>
          <w:rFonts w:hint="eastAsia" w:ascii="宋体" w:hAnsi="宋体" w:eastAsia="宋体" w:cs="宋体"/>
          <w:color w:val="000000" w:themeColor="text1"/>
          <w:sz w:val="28"/>
          <w:szCs w:val="28"/>
          <w:lang w:val="en-US" w:eastAsia="zh-CN"/>
          <w14:textFill>
            <w14:solidFill>
              <w14:schemeClr w14:val="tx1"/>
            </w14:solidFill>
          </w14:textFill>
        </w:rPr>
        <w:t>1</w:t>
      </w:r>
      <w:r>
        <w:rPr>
          <w:rFonts w:hint="eastAsia" w:ascii="宋体" w:hAnsi="宋体" w:eastAsia="宋体" w:cs="宋体"/>
          <w:color w:val="000000" w:themeColor="text1"/>
          <w:sz w:val="28"/>
          <w:szCs w:val="28"/>
          <w14:textFill>
            <w14:solidFill>
              <w14:schemeClr w14:val="tx1"/>
            </w14:solidFill>
          </w14:textFill>
        </w:rPr>
        <w:t>年</w:t>
      </w:r>
      <w:r>
        <w:rPr>
          <w:rFonts w:hint="eastAsia" w:eastAsia="宋体" w:cs="宋体"/>
          <w:color w:val="000000" w:themeColor="text1"/>
          <w:sz w:val="28"/>
          <w:szCs w:val="28"/>
          <w:lang w:eastAsia="zh-CN"/>
          <w14:textFill>
            <w14:solidFill>
              <w14:schemeClr w14:val="tx1"/>
            </w14:solidFill>
          </w14:textFill>
        </w:rPr>
        <w:t>节约三公经费</w:t>
      </w:r>
      <w:r>
        <w:rPr>
          <w:rFonts w:hint="eastAsia" w:ascii="宋体" w:hAnsi="宋体" w:eastAsia="宋体" w:cs="宋体"/>
          <w:color w:val="000000" w:themeColor="text1"/>
          <w:sz w:val="28"/>
          <w:szCs w:val="28"/>
          <w:lang w:eastAsia="zh-CN"/>
          <w14:textFill>
            <w14:solidFill>
              <w14:schemeClr w14:val="tx1"/>
            </w14:solidFill>
          </w14:textFill>
        </w:rPr>
        <w:t>。</w:t>
      </w:r>
    </w:p>
    <w:p>
      <w:pPr>
        <w:pStyle w:val="6"/>
        <w:keepNext w:val="0"/>
        <w:keepLines w:val="0"/>
        <w:pageBreakBefore w:val="0"/>
        <w:widowControl/>
        <w:kinsoku/>
        <w:wordWrap/>
        <w:overflowPunct/>
        <w:topLinePunct w:val="0"/>
        <w:autoSpaceDE/>
        <w:autoSpaceDN/>
        <w:bidi w:val="0"/>
        <w:adjustRightInd/>
        <w:snapToGrid/>
        <w:spacing w:beforeAutospacing="0" w:afterAutospacing="0" w:line="120" w:lineRule="auto"/>
        <w:ind w:left="420" w:leftChars="200" w:right="0" w:firstLine="42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（2）公务用车购置费</w:t>
      </w:r>
    </w:p>
    <w:p>
      <w:pPr>
        <w:pStyle w:val="6"/>
        <w:keepNext w:val="0"/>
        <w:keepLines w:val="0"/>
        <w:pageBreakBefore w:val="0"/>
        <w:widowControl/>
        <w:kinsoku/>
        <w:wordWrap/>
        <w:overflowPunct/>
        <w:topLinePunct w:val="0"/>
        <w:autoSpaceDE/>
        <w:autoSpaceDN/>
        <w:bidi w:val="0"/>
        <w:adjustRightInd/>
        <w:snapToGrid/>
        <w:spacing w:beforeAutospacing="0" w:afterAutospacing="0" w:line="120" w:lineRule="auto"/>
        <w:ind w:left="420" w:leftChars="200" w:right="0" w:firstLine="42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w:t>
      </w:r>
      <w:r>
        <w:rPr>
          <w:rFonts w:hint="eastAsia" w:ascii="宋体" w:hAnsi="宋体" w:eastAsia="宋体" w:cs="宋体"/>
          <w:color w:val="000000" w:themeColor="text1"/>
          <w:sz w:val="28"/>
          <w:szCs w:val="28"/>
          <w:lang w:eastAsia="zh-CN"/>
          <w14:textFill>
            <w14:solidFill>
              <w14:schemeClr w14:val="tx1"/>
            </w14:solidFill>
          </w14:textFill>
        </w:rPr>
        <w:t>202</w:t>
      </w:r>
      <w:r>
        <w:rPr>
          <w:rFonts w:hint="eastAsia" w:ascii="宋体" w:hAnsi="宋体" w:eastAsia="宋体" w:cs="宋体"/>
          <w:color w:val="000000" w:themeColor="text1"/>
          <w:sz w:val="28"/>
          <w:szCs w:val="28"/>
          <w:lang w:val="en-US" w:eastAsia="zh-CN"/>
          <w14:textFill>
            <w14:solidFill>
              <w14:schemeClr w14:val="tx1"/>
            </w14:solidFill>
          </w14:textFill>
        </w:rPr>
        <w:t>1</w:t>
      </w:r>
      <w:r>
        <w:rPr>
          <w:rFonts w:hint="eastAsia" w:ascii="宋体" w:hAnsi="宋体" w:eastAsia="宋体" w:cs="宋体"/>
          <w:color w:val="000000" w:themeColor="text1"/>
          <w:sz w:val="28"/>
          <w:szCs w:val="28"/>
          <w14:textFill>
            <w14:solidFill>
              <w14:schemeClr w14:val="tx1"/>
            </w14:solidFill>
          </w14:textFill>
        </w:rPr>
        <w:t>年没有新增公务用车。</w:t>
      </w:r>
    </w:p>
    <w:p>
      <w:pPr>
        <w:pStyle w:val="6"/>
        <w:keepNext w:val="0"/>
        <w:keepLines w:val="0"/>
        <w:pageBreakBefore w:val="0"/>
        <w:widowControl/>
        <w:kinsoku/>
        <w:wordWrap/>
        <w:overflowPunct/>
        <w:topLinePunct w:val="0"/>
        <w:autoSpaceDE/>
        <w:autoSpaceDN/>
        <w:bidi w:val="0"/>
        <w:adjustRightInd/>
        <w:snapToGrid/>
        <w:spacing w:beforeAutospacing="0" w:afterAutospacing="0" w:line="120" w:lineRule="auto"/>
        <w:ind w:left="420" w:leftChars="200" w:right="0" w:firstLine="42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   （四）基本支出——公用经费</w:t>
      </w:r>
    </w:p>
    <w:p>
      <w:pPr>
        <w:pStyle w:val="6"/>
        <w:keepNext w:val="0"/>
        <w:keepLines w:val="0"/>
        <w:pageBreakBefore w:val="0"/>
        <w:widowControl/>
        <w:kinsoku/>
        <w:wordWrap/>
        <w:overflowPunct/>
        <w:topLinePunct w:val="0"/>
        <w:autoSpaceDE/>
        <w:autoSpaceDN/>
        <w:bidi w:val="0"/>
        <w:adjustRightInd/>
        <w:snapToGrid/>
        <w:spacing w:beforeAutospacing="0" w:afterAutospacing="0" w:line="120" w:lineRule="auto"/>
        <w:ind w:left="420" w:leftChars="200" w:right="0" w:firstLine="42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202</w:t>
      </w:r>
      <w:r>
        <w:rPr>
          <w:rFonts w:hint="eastAsia" w:ascii="宋体" w:hAnsi="宋体" w:eastAsia="宋体" w:cs="宋体"/>
          <w:color w:val="000000" w:themeColor="text1"/>
          <w:sz w:val="28"/>
          <w:szCs w:val="28"/>
          <w:lang w:val="en-US" w:eastAsia="zh-CN"/>
          <w14:textFill>
            <w14:solidFill>
              <w14:schemeClr w14:val="tx1"/>
            </w14:solidFill>
          </w14:textFill>
        </w:rPr>
        <w:t>1</w:t>
      </w:r>
      <w:r>
        <w:rPr>
          <w:rFonts w:hint="eastAsia" w:ascii="宋体" w:hAnsi="宋体" w:eastAsia="宋体" w:cs="宋体"/>
          <w:color w:val="000000" w:themeColor="text1"/>
          <w:sz w:val="28"/>
          <w:szCs w:val="28"/>
          <w14:textFill>
            <w14:solidFill>
              <w14:schemeClr w14:val="tx1"/>
            </w14:solidFill>
          </w14:textFill>
        </w:rPr>
        <w:t>年初批复预算的公用经费为</w:t>
      </w:r>
      <w:r>
        <w:rPr>
          <w:rFonts w:hint="eastAsia" w:ascii="宋体" w:hAnsi="宋体" w:eastAsia="宋体" w:cs="宋体"/>
          <w:color w:val="000000" w:themeColor="text1"/>
          <w:sz w:val="28"/>
          <w:szCs w:val="28"/>
          <w:lang w:val="en-US" w:eastAsia="zh-CN"/>
          <w14:textFill>
            <w14:solidFill>
              <w14:schemeClr w14:val="tx1"/>
            </w14:solidFill>
          </w14:textFill>
        </w:rPr>
        <w:t>84.54</w:t>
      </w:r>
      <w:r>
        <w:rPr>
          <w:rFonts w:hint="eastAsia" w:ascii="宋体" w:hAnsi="宋体" w:eastAsia="宋体" w:cs="宋体"/>
          <w:color w:val="000000" w:themeColor="text1"/>
          <w:sz w:val="28"/>
          <w:szCs w:val="28"/>
          <w14:textFill>
            <w14:solidFill>
              <w14:schemeClr w14:val="tx1"/>
            </w14:solidFill>
          </w14:textFill>
        </w:rPr>
        <w:t>万元，全年决算公用经费支出为</w:t>
      </w:r>
      <w:r>
        <w:rPr>
          <w:rFonts w:hint="eastAsia" w:ascii="宋体" w:hAnsi="宋体" w:eastAsia="宋体" w:cs="宋体"/>
          <w:color w:val="000000" w:themeColor="text1"/>
          <w:sz w:val="28"/>
          <w:szCs w:val="28"/>
          <w:lang w:val="en-US" w:eastAsia="zh-CN"/>
          <w14:textFill>
            <w14:solidFill>
              <w14:schemeClr w14:val="tx1"/>
            </w14:solidFill>
          </w14:textFill>
        </w:rPr>
        <w:t>189.15</w:t>
      </w:r>
      <w:r>
        <w:rPr>
          <w:rFonts w:hint="eastAsia" w:ascii="宋体" w:hAnsi="宋体" w:eastAsia="宋体" w:cs="宋体"/>
          <w:color w:val="000000" w:themeColor="text1"/>
          <w:sz w:val="28"/>
          <w:szCs w:val="28"/>
          <w14:textFill>
            <w14:solidFill>
              <w14:schemeClr w14:val="tx1"/>
            </w14:solidFill>
          </w14:textFill>
        </w:rPr>
        <w:t>万元，较年初预算增加</w:t>
      </w:r>
      <w:r>
        <w:rPr>
          <w:rFonts w:hint="eastAsia" w:ascii="宋体" w:hAnsi="宋体" w:eastAsia="宋体" w:cs="宋体"/>
          <w:color w:val="000000" w:themeColor="text1"/>
          <w:sz w:val="28"/>
          <w:szCs w:val="28"/>
          <w:lang w:val="en-US" w:eastAsia="zh-CN"/>
          <w14:textFill>
            <w14:solidFill>
              <w14:schemeClr w14:val="tx1"/>
            </w14:solidFill>
          </w14:textFill>
        </w:rPr>
        <w:t>104.61</w:t>
      </w:r>
      <w:r>
        <w:rPr>
          <w:rFonts w:hint="eastAsia" w:ascii="宋体" w:hAnsi="宋体" w:eastAsia="宋体" w:cs="宋体"/>
          <w:color w:val="000000" w:themeColor="text1"/>
          <w:sz w:val="28"/>
          <w:szCs w:val="28"/>
          <w14:textFill>
            <w14:solidFill>
              <w14:schemeClr w14:val="tx1"/>
            </w14:solidFill>
          </w14:textFill>
        </w:rPr>
        <w:t>万元，增加占比</w:t>
      </w:r>
      <w:r>
        <w:rPr>
          <w:rFonts w:hint="eastAsia" w:ascii="宋体" w:hAnsi="宋体" w:eastAsia="宋体" w:cs="宋体"/>
          <w:color w:val="000000" w:themeColor="text1"/>
          <w:sz w:val="28"/>
          <w:szCs w:val="28"/>
          <w:lang w:val="en-US" w:eastAsia="zh-CN"/>
          <w14:textFill>
            <w14:solidFill>
              <w14:schemeClr w14:val="tx1"/>
            </w14:solidFill>
          </w14:textFill>
        </w:rPr>
        <w:t>123.74</w:t>
      </w:r>
      <w:r>
        <w:rPr>
          <w:rFonts w:hint="eastAsia" w:ascii="宋体" w:hAnsi="宋体" w:eastAsia="宋体" w:cs="宋体"/>
          <w:color w:val="000000" w:themeColor="text1"/>
          <w:sz w:val="28"/>
          <w:szCs w:val="28"/>
          <w14:textFill>
            <w14:solidFill>
              <w14:schemeClr w14:val="tx1"/>
            </w14:solidFill>
          </w14:textFill>
        </w:rPr>
        <w:t>%，主要原因为拨村级资金及扶贫资金等、扶贫资料印刷费、等开支超预算</w:t>
      </w:r>
    </w:p>
    <w:p>
      <w:pPr>
        <w:pStyle w:val="6"/>
        <w:keepNext w:val="0"/>
        <w:keepLines w:val="0"/>
        <w:pageBreakBefore w:val="0"/>
        <w:widowControl/>
        <w:kinsoku/>
        <w:wordWrap/>
        <w:overflowPunct/>
        <w:topLinePunct w:val="0"/>
        <w:autoSpaceDE/>
        <w:autoSpaceDN/>
        <w:bidi w:val="0"/>
        <w:adjustRightInd/>
        <w:snapToGrid/>
        <w:spacing w:beforeAutospacing="0" w:afterAutospacing="0" w:line="120" w:lineRule="auto"/>
        <w:ind w:left="420" w:leftChars="200" w:right="0" w:firstLine="42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   二、绩效评价工作情况</w:t>
      </w:r>
    </w:p>
    <w:p>
      <w:pPr>
        <w:pStyle w:val="6"/>
        <w:keepNext w:val="0"/>
        <w:keepLines w:val="0"/>
        <w:pageBreakBefore w:val="0"/>
        <w:widowControl/>
        <w:kinsoku/>
        <w:wordWrap/>
        <w:overflowPunct/>
        <w:topLinePunct w:val="0"/>
        <w:autoSpaceDE/>
        <w:autoSpaceDN/>
        <w:bidi w:val="0"/>
        <w:adjustRightInd/>
        <w:snapToGrid/>
        <w:spacing w:beforeAutospacing="0" w:afterAutospacing="0" w:line="120" w:lineRule="auto"/>
        <w:ind w:left="420" w:leftChars="200" w:right="0" w:firstLine="42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我单位成立了绩效评价工作领导小组，制定了《</w:t>
      </w:r>
      <w:r>
        <w:rPr>
          <w:rFonts w:hint="eastAsia" w:ascii="宋体" w:hAnsi="宋体" w:eastAsia="宋体" w:cs="宋体"/>
          <w:color w:val="000000" w:themeColor="text1"/>
          <w:sz w:val="28"/>
          <w:szCs w:val="28"/>
          <w:lang w:eastAsia="zh-CN"/>
          <w14:textFill>
            <w14:solidFill>
              <w14:schemeClr w14:val="tx1"/>
            </w14:solidFill>
          </w14:textFill>
        </w:rPr>
        <w:t>202</w:t>
      </w:r>
      <w:r>
        <w:rPr>
          <w:rFonts w:hint="eastAsia" w:ascii="宋体" w:hAnsi="宋体" w:eastAsia="宋体" w:cs="宋体"/>
          <w:color w:val="000000" w:themeColor="text1"/>
          <w:sz w:val="28"/>
          <w:szCs w:val="28"/>
          <w:lang w:val="en-US" w:eastAsia="zh-CN"/>
          <w14:textFill>
            <w14:solidFill>
              <w14:schemeClr w14:val="tx1"/>
            </w14:solidFill>
          </w14:textFill>
        </w:rPr>
        <w:t>1</w:t>
      </w:r>
      <w:r>
        <w:rPr>
          <w:rFonts w:hint="eastAsia" w:ascii="宋体" w:hAnsi="宋体" w:eastAsia="宋体" w:cs="宋体"/>
          <w:color w:val="000000" w:themeColor="text1"/>
          <w:sz w:val="28"/>
          <w:szCs w:val="28"/>
          <w14:textFill>
            <w14:solidFill>
              <w14:schemeClr w14:val="tx1"/>
            </w14:solidFill>
          </w14:textFill>
        </w:rPr>
        <w:t>年度财政资金绩效自评方案》，并依据方案组织开展绩效评价工作。评价小组采取座谈等方式听取情况，检查基本支出、项目支出有关账目，收集整理支出相关资料，对绩效自评材料进行分析，形成评价结论。</w:t>
      </w:r>
    </w:p>
    <w:p>
      <w:pPr>
        <w:pStyle w:val="6"/>
        <w:keepNext w:val="0"/>
        <w:keepLines w:val="0"/>
        <w:pageBreakBefore w:val="0"/>
        <w:widowControl/>
        <w:kinsoku/>
        <w:wordWrap/>
        <w:overflowPunct/>
        <w:topLinePunct w:val="0"/>
        <w:autoSpaceDE/>
        <w:autoSpaceDN/>
        <w:bidi w:val="0"/>
        <w:adjustRightInd/>
        <w:snapToGrid/>
        <w:spacing w:beforeAutospacing="0" w:afterAutospacing="0" w:line="120" w:lineRule="auto"/>
        <w:ind w:left="420" w:leftChars="200" w:right="0" w:firstLine="42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    三、部门整体支出绩效情况</w:t>
      </w:r>
    </w:p>
    <w:p>
      <w:pPr>
        <w:pStyle w:val="6"/>
        <w:keepNext w:val="0"/>
        <w:keepLines w:val="0"/>
        <w:pageBreakBefore w:val="0"/>
        <w:widowControl/>
        <w:kinsoku/>
        <w:wordWrap/>
        <w:overflowPunct/>
        <w:topLinePunct w:val="0"/>
        <w:autoSpaceDE/>
        <w:autoSpaceDN/>
        <w:bidi w:val="0"/>
        <w:adjustRightInd/>
        <w:snapToGrid/>
        <w:spacing w:beforeAutospacing="0" w:afterAutospacing="0" w:line="120" w:lineRule="auto"/>
        <w:ind w:left="420" w:leftChars="200" w:right="0" w:firstLine="42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202</w:t>
      </w:r>
      <w:r>
        <w:rPr>
          <w:rFonts w:hint="eastAsia" w:ascii="宋体" w:hAnsi="宋体" w:eastAsia="宋体" w:cs="宋体"/>
          <w:color w:val="000000" w:themeColor="text1"/>
          <w:sz w:val="28"/>
          <w:szCs w:val="28"/>
          <w:lang w:val="en-US" w:eastAsia="zh-CN"/>
          <w14:textFill>
            <w14:solidFill>
              <w14:schemeClr w14:val="tx1"/>
            </w14:solidFill>
          </w14:textFill>
        </w:rPr>
        <w:t>1</w:t>
      </w:r>
      <w:r>
        <w:rPr>
          <w:rFonts w:hint="eastAsia" w:ascii="宋体" w:hAnsi="宋体" w:eastAsia="宋体" w:cs="宋体"/>
          <w:color w:val="000000" w:themeColor="text1"/>
          <w:sz w:val="28"/>
          <w:szCs w:val="28"/>
          <w14:textFill>
            <w14:solidFill>
              <w14:schemeClr w14:val="tx1"/>
            </w14:solidFill>
          </w14:textFill>
        </w:rPr>
        <w:t>年，我单位在县委、县政府的领导下，坚持依法行政、执法为民、稳中求进、改革创新、积极作为，突出抓改革强监管促发展，各方面工作稳步推进，根据我单位制定的《部门整体支出绩效评价自评分值表》评分，得分9</w:t>
      </w:r>
      <w:r>
        <w:rPr>
          <w:rFonts w:hint="eastAsia" w:ascii="宋体" w:hAnsi="宋体" w:eastAsia="宋体" w:cs="宋体"/>
          <w:color w:val="000000" w:themeColor="text1"/>
          <w:sz w:val="28"/>
          <w:szCs w:val="28"/>
          <w:lang w:val="en-US" w:eastAsia="zh-CN"/>
          <w14:textFill>
            <w14:solidFill>
              <w14:schemeClr w14:val="tx1"/>
            </w14:solidFill>
          </w14:textFill>
        </w:rPr>
        <w:t>0</w:t>
      </w:r>
      <w:r>
        <w:rPr>
          <w:rFonts w:hint="eastAsia" w:ascii="宋体" w:hAnsi="宋体" w:eastAsia="宋体" w:cs="宋体"/>
          <w:color w:val="000000" w:themeColor="text1"/>
          <w:sz w:val="28"/>
          <w:szCs w:val="28"/>
          <w14:textFill>
            <w14:solidFill>
              <w14:schemeClr w14:val="tx1"/>
            </w14:solidFill>
          </w14:textFill>
        </w:rPr>
        <w:t>分，财政支出绩效为“良”。主要成绩如下：</w:t>
      </w:r>
    </w:p>
    <w:p>
      <w:pPr>
        <w:pStyle w:val="6"/>
        <w:keepNext w:val="0"/>
        <w:keepLines w:val="0"/>
        <w:pageBreakBefore w:val="0"/>
        <w:widowControl/>
        <w:kinsoku/>
        <w:wordWrap/>
        <w:overflowPunct/>
        <w:topLinePunct w:val="0"/>
        <w:autoSpaceDE/>
        <w:autoSpaceDN/>
        <w:bidi w:val="0"/>
        <w:adjustRightInd/>
        <w:snapToGrid/>
        <w:spacing w:beforeAutospacing="0" w:afterAutospacing="0" w:line="120" w:lineRule="auto"/>
        <w:ind w:left="420" w:leftChars="200" w:right="0" w:firstLine="42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1、2021年完成区财税任务。</w:t>
      </w:r>
    </w:p>
    <w:p>
      <w:pPr>
        <w:pStyle w:val="6"/>
        <w:keepNext w:val="0"/>
        <w:keepLines w:val="0"/>
        <w:pageBreakBefore w:val="0"/>
        <w:widowControl/>
        <w:kinsoku/>
        <w:wordWrap/>
        <w:overflowPunct/>
        <w:topLinePunct w:val="0"/>
        <w:autoSpaceDE/>
        <w:autoSpaceDN/>
        <w:bidi w:val="0"/>
        <w:adjustRightInd/>
        <w:snapToGrid/>
        <w:spacing w:beforeAutospacing="0" w:afterAutospacing="0" w:line="120" w:lineRule="auto"/>
        <w:ind w:left="420" w:leftChars="200" w:right="0" w:firstLine="42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2021年严格评定低保户户，低保资金全部足额发放到位。民政救灾救济款发放及时、到位，全部通过一卡通打卡发放，杜绝贪占挪用现象。建立优抚对象的优抚资金补助发放电子档案，全部由县财政局直接发放到优抚对象手中。</w:t>
      </w:r>
    </w:p>
    <w:p>
      <w:pPr>
        <w:pStyle w:val="6"/>
        <w:keepNext w:val="0"/>
        <w:keepLines w:val="0"/>
        <w:pageBreakBefore w:val="0"/>
        <w:widowControl/>
        <w:kinsoku/>
        <w:wordWrap/>
        <w:overflowPunct/>
        <w:topLinePunct w:val="0"/>
        <w:autoSpaceDE/>
        <w:autoSpaceDN/>
        <w:bidi w:val="0"/>
        <w:adjustRightInd/>
        <w:snapToGrid/>
        <w:spacing w:beforeAutospacing="0" w:afterAutospacing="0" w:line="120" w:lineRule="auto"/>
        <w:ind w:left="420" w:leftChars="200" w:right="0" w:firstLine="42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3、2021年区政府高度重视交通安全，多次开展交通安全检查，大力推广骑摩托车规范驾驶，戴帽行动。</w:t>
      </w:r>
    </w:p>
    <w:p>
      <w:pPr>
        <w:pStyle w:val="6"/>
        <w:keepNext w:val="0"/>
        <w:keepLines w:val="0"/>
        <w:pageBreakBefore w:val="0"/>
        <w:widowControl/>
        <w:kinsoku/>
        <w:wordWrap/>
        <w:overflowPunct/>
        <w:topLinePunct w:val="0"/>
        <w:autoSpaceDE/>
        <w:autoSpaceDN/>
        <w:bidi w:val="0"/>
        <w:adjustRightInd/>
        <w:snapToGrid/>
        <w:spacing w:beforeAutospacing="0" w:afterAutospacing="0" w:line="120" w:lineRule="auto"/>
        <w:ind w:left="420" w:leftChars="200" w:right="0" w:firstLine="42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积极开展文明创建工作，全年举办社会主义核心价值观专题讲座3期，道德模范学习交流会议2次，学习先进事迹；各村干部利用农闲时机进村入户，发放公民道德宣传单2000余张，张贴社会主义核心价值观宣传海报300余张。</w:t>
      </w:r>
    </w:p>
    <w:p>
      <w:pPr>
        <w:pStyle w:val="6"/>
        <w:keepNext w:val="0"/>
        <w:keepLines w:val="0"/>
        <w:pageBreakBefore w:val="0"/>
        <w:widowControl/>
        <w:kinsoku/>
        <w:wordWrap/>
        <w:overflowPunct/>
        <w:topLinePunct w:val="0"/>
        <w:autoSpaceDE/>
        <w:autoSpaceDN/>
        <w:bidi w:val="0"/>
        <w:adjustRightInd/>
        <w:snapToGrid/>
        <w:spacing w:beforeAutospacing="0" w:afterAutospacing="0" w:line="120" w:lineRule="auto"/>
        <w:ind w:left="420" w:leftChars="200" w:right="0" w:firstLine="42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5、与街道各户签订“门前三包”责任书，发放城区环境宣传标语5000余份；每个村悬挂宣传横幅两副。</w:t>
      </w:r>
    </w:p>
    <w:p>
      <w:pPr>
        <w:pStyle w:val="6"/>
        <w:keepNext w:val="0"/>
        <w:keepLines w:val="0"/>
        <w:pageBreakBefore w:val="0"/>
        <w:widowControl/>
        <w:kinsoku/>
        <w:wordWrap/>
        <w:overflowPunct/>
        <w:topLinePunct w:val="0"/>
        <w:autoSpaceDE/>
        <w:autoSpaceDN/>
        <w:bidi w:val="0"/>
        <w:adjustRightInd/>
        <w:snapToGrid/>
        <w:spacing w:beforeAutospacing="0" w:afterAutospacing="0" w:line="120" w:lineRule="auto"/>
        <w:ind w:left="420" w:leftChars="200" w:right="0" w:firstLine="42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6、2021年我区为防止非正常赴省进京上访，成立区应急分队，全年分时段、重点区域进行巡逻，增加群众的安全感，调处各类矛盾纠纷，处理重大疑难群体性事件，维护我区区社会经济稳定，人民安居乐业。</w:t>
      </w:r>
    </w:p>
    <w:p>
      <w:pPr>
        <w:pStyle w:val="6"/>
        <w:keepNext w:val="0"/>
        <w:keepLines w:val="0"/>
        <w:pageBreakBefore w:val="0"/>
        <w:widowControl/>
        <w:kinsoku/>
        <w:wordWrap/>
        <w:overflowPunct/>
        <w:topLinePunct w:val="0"/>
        <w:autoSpaceDE/>
        <w:autoSpaceDN/>
        <w:bidi w:val="0"/>
        <w:adjustRightInd/>
        <w:snapToGrid/>
        <w:spacing w:beforeAutospacing="0" w:afterAutospacing="0" w:line="120" w:lineRule="auto"/>
        <w:ind w:left="420" w:leftChars="200" w:right="0" w:firstLine="42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7、安全生产。一是安全责任加强落实，与</w:t>
      </w:r>
      <w:r>
        <w:rPr>
          <w:rFonts w:hint="eastAsia" w:ascii="宋体" w:hAnsi="宋体" w:eastAsia="宋体" w:cs="宋体"/>
          <w:color w:val="000000" w:themeColor="text1"/>
          <w:sz w:val="28"/>
          <w:szCs w:val="28"/>
          <w:lang w:val="en-US" w:eastAsia="zh-CN"/>
          <w14:textFill>
            <w14:solidFill>
              <w14:schemeClr w14:val="tx1"/>
            </w14:solidFill>
          </w14:textFill>
        </w:rPr>
        <w:t>10</w:t>
      </w:r>
      <w:r>
        <w:rPr>
          <w:rFonts w:hint="eastAsia" w:ascii="宋体" w:hAnsi="宋体" w:eastAsia="宋体" w:cs="宋体"/>
          <w:color w:val="000000" w:themeColor="text1"/>
          <w:sz w:val="28"/>
          <w:szCs w:val="28"/>
          <w14:textFill>
            <w14:solidFill>
              <w14:schemeClr w14:val="tx1"/>
            </w14:solidFill>
          </w14:textFill>
        </w:rPr>
        <w:t>个村签订了《安全生产责任状》和《交通安全管理责任状》及《水上交通管理责任状》，加强安全责任的量化考核。二是强化对化学危险品的专项整治。根据《危险品安全管理条例》要求，每月区案件工作人员对相关危险品储存仓库进行巡查，并宣传安全知识，杜绝了安全事故的发生。三是对人员密集场所开展消防安全整治工作，严格整治乱拉电线等违规行为，落实安全预算措施。四是对烟花爆竹进行安全整治，对无证经营和走私经营点进行严厉打击。五是开展安全生产大检查。</w:t>
      </w:r>
    </w:p>
    <w:p>
      <w:pPr>
        <w:pStyle w:val="6"/>
        <w:keepNext w:val="0"/>
        <w:keepLines w:val="0"/>
        <w:pageBreakBefore w:val="0"/>
        <w:widowControl/>
        <w:kinsoku/>
        <w:wordWrap/>
        <w:overflowPunct/>
        <w:topLinePunct w:val="0"/>
        <w:autoSpaceDE/>
        <w:autoSpaceDN/>
        <w:bidi w:val="0"/>
        <w:adjustRightInd/>
        <w:snapToGrid/>
        <w:spacing w:beforeAutospacing="0" w:afterAutospacing="0" w:line="120" w:lineRule="auto"/>
        <w:ind w:left="420" w:leftChars="200" w:right="0" w:firstLine="42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8、防汛抗旱。健全防汛制度，签订地质灾害责任书，分工明确，责任明晰，完善防汛预案、信息沟通机制，确保及时有效地发布和更新防汛信息，以确保安全度汛。做好防汛值班到岗到位并做好值班记录，及时汇报防汛值班情况。    </w:t>
      </w:r>
    </w:p>
    <w:p>
      <w:pPr>
        <w:pStyle w:val="6"/>
        <w:keepNext w:val="0"/>
        <w:keepLines w:val="0"/>
        <w:pageBreakBefore w:val="0"/>
        <w:widowControl/>
        <w:kinsoku/>
        <w:wordWrap/>
        <w:overflowPunct/>
        <w:topLinePunct w:val="0"/>
        <w:autoSpaceDE/>
        <w:autoSpaceDN/>
        <w:bidi w:val="0"/>
        <w:adjustRightInd/>
        <w:snapToGrid/>
        <w:spacing w:beforeAutospacing="0" w:afterAutospacing="0" w:line="120" w:lineRule="auto"/>
        <w:ind w:left="420" w:leftChars="200" w:right="0" w:firstLine="42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9、基层组织建设。（1）正常开展“三会一课”活动；（2）2021年完成全</w:t>
      </w:r>
      <w:r>
        <w:rPr>
          <w:rFonts w:hint="eastAsia" w:ascii="宋体" w:hAnsi="宋体" w:eastAsia="宋体" w:cs="宋体"/>
          <w:color w:val="000000" w:themeColor="text1"/>
          <w:sz w:val="28"/>
          <w:szCs w:val="28"/>
          <w:lang w:eastAsia="zh-CN"/>
          <w14:textFill>
            <w14:solidFill>
              <w14:schemeClr w14:val="tx1"/>
            </w14:solidFill>
          </w14:textFill>
        </w:rPr>
        <w:t>乡</w:t>
      </w:r>
      <w:r>
        <w:rPr>
          <w:rFonts w:hint="eastAsia" w:ascii="宋体" w:hAnsi="宋体" w:eastAsia="宋体" w:cs="宋体"/>
          <w:color w:val="000000" w:themeColor="text1"/>
          <w:sz w:val="28"/>
          <w:szCs w:val="28"/>
          <w:lang w:val="en-US" w:eastAsia="zh-CN"/>
          <w14:textFill>
            <w14:solidFill>
              <w14:schemeClr w14:val="tx1"/>
            </w14:solidFill>
          </w14:textFill>
        </w:rPr>
        <w:t>10</w:t>
      </w:r>
      <w:r>
        <w:rPr>
          <w:rFonts w:hint="eastAsia" w:ascii="宋体" w:hAnsi="宋体" w:eastAsia="宋体" w:cs="宋体"/>
          <w:color w:val="000000" w:themeColor="text1"/>
          <w:sz w:val="28"/>
          <w:szCs w:val="28"/>
          <w14:textFill>
            <w14:solidFill>
              <w14:schemeClr w14:val="tx1"/>
            </w14:solidFill>
          </w14:textFill>
        </w:rPr>
        <w:t>个党支部党费收缴工作；（3）</w:t>
      </w:r>
      <w:r>
        <w:rPr>
          <w:rFonts w:hint="eastAsia" w:ascii="宋体" w:hAnsi="宋体" w:eastAsia="宋体" w:cs="宋体"/>
          <w:color w:val="000000" w:themeColor="text1"/>
          <w:sz w:val="28"/>
          <w:szCs w:val="28"/>
          <w:lang w:val="en-US" w:eastAsia="zh-CN"/>
          <w14:textFill>
            <w14:solidFill>
              <w14:schemeClr w14:val="tx1"/>
            </w14:solidFill>
          </w14:textFill>
        </w:rPr>
        <w:t>10</w:t>
      </w:r>
      <w:r>
        <w:rPr>
          <w:rFonts w:hint="eastAsia" w:ascii="宋体" w:hAnsi="宋体" w:eastAsia="宋体" w:cs="宋体"/>
          <w:color w:val="000000" w:themeColor="text1"/>
          <w:sz w:val="28"/>
          <w:szCs w:val="28"/>
          <w14:textFill>
            <w14:solidFill>
              <w14:schemeClr w14:val="tx1"/>
            </w14:solidFill>
          </w14:textFill>
        </w:rPr>
        <w:t>个行政村完成远程教育接收站点检修工作，各个村均配备了电脑和相关接收设备，每个月都有远程培训专题课程安排，并由专门人员担任远程教育操作员，利用远程教育不定期对党员群众进行农业科学技术培训；（4）完成“阳光三农网”建设扩大党务、政务公开；（5）重视村干部队伍建设，开展村干部培训3次。</w:t>
      </w:r>
    </w:p>
    <w:p>
      <w:pPr>
        <w:pStyle w:val="6"/>
        <w:keepNext w:val="0"/>
        <w:keepLines w:val="0"/>
        <w:pageBreakBefore w:val="0"/>
        <w:widowControl/>
        <w:kinsoku/>
        <w:wordWrap/>
        <w:overflowPunct/>
        <w:topLinePunct w:val="0"/>
        <w:autoSpaceDE/>
        <w:autoSpaceDN/>
        <w:bidi w:val="0"/>
        <w:adjustRightInd/>
        <w:snapToGrid/>
        <w:spacing w:beforeAutospacing="0" w:afterAutospacing="0" w:line="120" w:lineRule="auto"/>
        <w:ind w:left="420" w:leftChars="200" w:right="0" w:firstLine="42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     四、存在的主要问题</w:t>
      </w:r>
    </w:p>
    <w:p>
      <w:pPr>
        <w:pStyle w:val="6"/>
        <w:keepNext w:val="0"/>
        <w:keepLines w:val="0"/>
        <w:pageBreakBefore w:val="0"/>
        <w:widowControl/>
        <w:kinsoku/>
        <w:wordWrap/>
        <w:overflowPunct/>
        <w:topLinePunct w:val="0"/>
        <w:autoSpaceDE/>
        <w:autoSpaceDN/>
        <w:bidi w:val="0"/>
        <w:adjustRightInd/>
        <w:snapToGrid/>
        <w:spacing w:beforeAutospacing="0" w:afterAutospacing="0" w:line="120" w:lineRule="auto"/>
        <w:ind w:left="420" w:leftChars="200" w:right="0" w:firstLine="42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（一）预算执行</w:t>
      </w:r>
    </w:p>
    <w:p>
      <w:pPr>
        <w:pStyle w:val="6"/>
        <w:keepNext w:val="0"/>
        <w:keepLines w:val="0"/>
        <w:pageBreakBefore w:val="0"/>
        <w:widowControl/>
        <w:kinsoku/>
        <w:wordWrap/>
        <w:overflowPunct/>
        <w:topLinePunct w:val="0"/>
        <w:autoSpaceDE/>
        <w:autoSpaceDN/>
        <w:bidi w:val="0"/>
        <w:adjustRightInd/>
        <w:snapToGrid/>
        <w:spacing w:beforeAutospacing="0" w:afterAutospacing="0" w:line="120" w:lineRule="auto"/>
        <w:ind w:left="420" w:leftChars="200" w:right="0" w:firstLine="42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根据本次预算评价情况，存在预算绩效申报时，编制的绩效目标不具体，绩效目标未完全细化分解为具体工作任务，部分绩效指标不清晰、可衡量性差。</w:t>
      </w:r>
    </w:p>
    <w:p>
      <w:pPr>
        <w:pStyle w:val="6"/>
        <w:keepNext w:val="0"/>
        <w:keepLines w:val="0"/>
        <w:pageBreakBefore w:val="0"/>
        <w:widowControl/>
        <w:kinsoku/>
        <w:wordWrap/>
        <w:overflowPunct/>
        <w:topLinePunct w:val="0"/>
        <w:autoSpaceDE/>
        <w:autoSpaceDN/>
        <w:bidi w:val="0"/>
        <w:adjustRightInd/>
        <w:snapToGrid/>
        <w:spacing w:beforeAutospacing="0" w:afterAutospacing="0" w:line="120" w:lineRule="auto"/>
        <w:ind w:left="420" w:leftChars="200" w:right="0" w:firstLine="42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（二）内部管理</w:t>
      </w:r>
    </w:p>
    <w:p>
      <w:pPr>
        <w:pStyle w:val="6"/>
        <w:keepNext w:val="0"/>
        <w:keepLines w:val="0"/>
        <w:pageBreakBefore w:val="0"/>
        <w:widowControl/>
        <w:kinsoku/>
        <w:wordWrap/>
        <w:overflowPunct/>
        <w:topLinePunct w:val="0"/>
        <w:autoSpaceDE/>
        <w:autoSpaceDN/>
        <w:bidi w:val="0"/>
        <w:adjustRightInd/>
        <w:snapToGrid/>
        <w:spacing w:beforeAutospacing="0" w:afterAutospacing="0" w:line="120" w:lineRule="auto"/>
        <w:ind w:left="420" w:leftChars="200" w:right="0" w:firstLine="42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我</w:t>
      </w:r>
      <w:r>
        <w:rPr>
          <w:rFonts w:hint="eastAsia" w:ascii="宋体" w:hAnsi="宋体" w:eastAsia="宋体" w:cs="宋体"/>
          <w:color w:val="000000" w:themeColor="text1"/>
          <w:sz w:val="28"/>
          <w:szCs w:val="28"/>
          <w:lang w:eastAsia="zh-CN"/>
          <w14:textFill>
            <w14:solidFill>
              <w14:schemeClr w14:val="tx1"/>
            </w14:solidFill>
          </w14:textFill>
        </w:rPr>
        <w:t>乡</w:t>
      </w:r>
      <w:r>
        <w:rPr>
          <w:rFonts w:hint="eastAsia" w:ascii="宋体" w:hAnsi="宋体" w:eastAsia="宋体" w:cs="宋体"/>
          <w:color w:val="000000" w:themeColor="text1"/>
          <w:sz w:val="28"/>
          <w:szCs w:val="28"/>
          <w14:textFill>
            <w14:solidFill>
              <w14:schemeClr w14:val="tx1"/>
            </w14:solidFill>
          </w14:textFill>
        </w:rPr>
        <w:t>有在职人员</w:t>
      </w:r>
      <w:r>
        <w:rPr>
          <w:rFonts w:hint="eastAsia" w:ascii="宋体" w:hAnsi="宋体" w:eastAsia="宋体" w:cs="宋体"/>
          <w:color w:val="000000" w:themeColor="text1"/>
          <w:sz w:val="28"/>
          <w:szCs w:val="28"/>
          <w:lang w:val="en-US" w:eastAsia="zh-CN"/>
          <w14:textFill>
            <w14:solidFill>
              <w14:schemeClr w14:val="tx1"/>
            </w14:solidFill>
          </w14:textFill>
        </w:rPr>
        <w:t>40</w:t>
      </w:r>
      <w:r>
        <w:rPr>
          <w:rFonts w:hint="eastAsia" w:ascii="宋体" w:hAnsi="宋体" w:eastAsia="宋体" w:cs="宋体"/>
          <w:color w:val="000000" w:themeColor="text1"/>
          <w:sz w:val="28"/>
          <w:szCs w:val="28"/>
          <w14:textFill>
            <w14:solidFill>
              <w14:schemeClr w14:val="tx1"/>
            </w14:solidFill>
          </w14:textFill>
        </w:rPr>
        <w:t>人，其中</w:t>
      </w:r>
      <w:r>
        <w:rPr>
          <w:rFonts w:hint="eastAsia" w:ascii="宋体" w:hAnsi="宋体" w:eastAsia="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名干部借调到县机关单位，</w:t>
      </w:r>
      <w:r>
        <w:rPr>
          <w:rFonts w:hint="eastAsia" w:ascii="宋体" w:hAnsi="宋体" w:eastAsia="宋体" w:cs="宋体"/>
          <w:color w:val="000000" w:themeColor="text1"/>
          <w:sz w:val="28"/>
          <w:szCs w:val="28"/>
          <w:lang w:eastAsia="zh-CN"/>
          <w14:textFill>
            <w14:solidFill>
              <w14:schemeClr w14:val="tx1"/>
            </w14:solidFill>
          </w14:textFill>
        </w:rPr>
        <w:t>党政办及</w:t>
      </w:r>
      <w:r>
        <w:rPr>
          <w:rFonts w:hint="eastAsia" w:ascii="宋体" w:hAnsi="宋体" w:eastAsia="宋体" w:cs="宋体"/>
          <w:color w:val="000000" w:themeColor="text1"/>
          <w:sz w:val="28"/>
          <w:szCs w:val="28"/>
          <w14:textFill>
            <w14:solidFill>
              <w14:schemeClr w14:val="tx1"/>
            </w14:solidFill>
          </w14:textFill>
        </w:rPr>
        <w:t>党建办也只有2名工作人员，</w:t>
      </w:r>
      <w:r>
        <w:rPr>
          <w:rFonts w:hint="eastAsia" w:ascii="宋体" w:hAnsi="宋体" w:eastAsia="宋体" w:cs="宋体"/>
          <w:color w:val="000000" w:themeColor="text1"/>
          <w:sz w:val="28"/>
          <w:szCs w:val="28"/>
          <w:lang w:eastAsia="zh-CN"/>
          <w14:textFill>
            <w14:solidFill>
              <w14:schemeClr w14:val="tx1"/>
            </w14:solidFill>
          </w14:textFill>
        </w:rPr>
        <w:t>经济发展办与社会事务办由一人兼任，</w:t>
      </w:r>
      <w:r>
        <w:rPr>
          <w:rFonts w:hint="eastAsia" w:ascii="宋体" w:hAnsi="宋体" w:eastAsia="宋体" w:cs="宋体"/>
          <w:color w:val="000000" w:themeColor="text1"/>
          <w:sz w:val="28"/>
          <w:szCs w:val="28"/>
          <w14:textFill>
            <w14:solidFill>
              <w14:schemeClr w14:val="tx1"/>
            </w14:solidFill>
          </w14:textFill>
        </w:rPr>
        <w:t>人员不足使得不相容岗位混合在一起，未单独设立审计机构。</w:t>
      </w:r>
    </w:p>
    <w:p>
      <w:pPr>
        <w:pStyle w:val="6"/>
        <w:keepNext w:val="0"/>
        <w:keepLines w:val="0"/>
        <w:pageBreakBefore w:val="0"/>
        <w:widowControl/>
        <w:kinsoku/>
        <w:wordWrap/>
        <w:overflowPunct/>
        <w:topLinePunct w:val="0"/>
        <w:autoSpaceDE/>
        <w:autoSpaceDN/>
        <w:bidi w:val="0"/>
        <w:adjustRightInd/>
        <w:snapToGrid/>
        <w:spacing w:beforeAutospacing="0" w:afterAutospacing="0" w:line="120" w:lineRule="auto"/>
        <w:ind w:left="420" w:leftChars="200" w:right="0" w:firstLine="42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（三）经费保障</w:t>
      </w:r>
    </w:p>
    <w:p>
      <w:pPr>
        <w:pStyle w:val="6"/>
        <w:keepNext w:val="0"/>
        <w:keepLines w:val="0"/>
        <w:pageBreakBefore w:val="0"/>
        <w:widowControl/>
        <w:kinsoku/>
        <w:wordWrap/>
        <w:overflowPunct/>
        <w:topLinePunct w:val="0"/>
        <w:autoSpaceDE/>
        <w:autoSpaceDN/>
        <w:bidi w:val="0"/>
        <w:adjustRightInd/>
        <w:snapToGrid/>
        <w:spacing w:beforeAutospacing="0" w:afterAutospacing="0" w:line="120" w:lineRule="auto"/>
        <w:ind w:left="420" w:leftChars="200" w:right="0" w:firstLine="42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我</w:t>
      </w:r>
      <w:r>
        <w:rPr>
          <w:rFonts w:hint="eastAsia" w:ascii="宋体" w:hAnsi="宋体" w:eastAsia="宋体" w:cs="宋体"/>
          <w:color w:val="000000" w:themeColor="text1"/>
          <w:sz w:val="28"/>
          <w:szCs w:val="28"/>
          <w:lang w:eastAsia="zh-CN"/>
          <w14:textFill>
            <w14:solidFill>
              <w14:schemeClr w14:val="tx1"/>
            </w14:solidFill>
          </w14:textFill>
        </w:rPr>
        <w:t>乡</w:t>
      </w:r>
      <w:r>
        <w:rPr>
          <w:rFonts w:hint="eastAsia" w:ascii="宋体" w:hAnsi="宋体" w:eastAsia="宋体" w:cs="宋体"/>
          <w:color w:val="000000" w:themeColor="text1"/>
          <w:sz w:val="28"/>
          <w:szCs w:val="28"/>
          <w14:textFill>
            <w14:solidFill>
              <w14:schemeClr w14:val="tx1"/>
            </w14:solidFill>
          </w14:textFill>
        </w:rPr>
        <w:t>环卫整治压力大、所需资金较多，扶贫工作办公费、印刷费开支较大，使公用经费超出年初预算，而上级财政拨款无法保障环卫、扶贫开支需求。</w:t>
      </w:r>
    </w:p>
    <w:p>
      <w:pPr>
        <w:pStyle w:val="6"/>
        <w:keepNext w:val="0"/>
        <w:keepLines w:val="0"/>
        <w:pageBreakBefore w:val="0"/>
        <w:widowControl/>
        <w:kinsoku/>
        <w:wordWrap/>
        <w:overflowPunct/>
        <w:topLinePunct w:val="0"/>
        <w:autoSpaceDE/>
        <w:autoSpaceDN/>
        <w:bidi w:val="0"/>
        <w:adjustRightInd/>
        <w:snapToGrid/>
        <w:spacing w:beforeAutospacing="0" w:afterAutospacing="0" w:line="120" w:lineRule="auto"/>
        <w:ind w:left="420" w:leftChars="200" w:right="0" w:firstLine="42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（四）其他</w:t>
      </w:r>
    </w:p>
    <w:p>
      <w:pPr>
        <w:pStyle w:val="6"/>
        <w:keepNext w:val="0"/>
        <w:keepLines w:val="0"/>
        <w:pageBreakBefore w:val="0"/>
        <w:widowControl/>
        <w:kinsoku/>
        <w:wordWrap/>
        <w:overflowPunct/>
        <w:topLinePunct w:val="0"/>
        <w:autoSpaceDE/>
        <w:autoSpaceDN/>
        <w:bidi w:val="0"/>
        <w:adjustRightInd/>
        <w:snapToGrid/>
        <w:spacing w:beforeAutospacing="0" w:afterAutospacing="0" w:line="120" w:lineRule="auto"/>
        <w:ind w:left="420" w:leftChars="200" w:right="0" w:firstLine="42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产业扶持难度大。因在家农作收入不高，全</w:t>
      </w:r>
      <w:r>
        <w:rPr>
          <w:rFonts w:hint="eastAsia" w:ascii="宋体" w:hAnsi="宋体" w:eastAsia="宋体" w:cs="宋体"/>
          <w:color w:val="000000" w:themeColor="text1"/>
          <w:sz w:val="28"/>
          <w:szCs w:val="28"/>
          <w:lang w:eastAsia="zh-CN"/>
          <w14:textFill>
            <w14:solidFill>
              <w14:schemeClr w14:val="tx1"/>
            </w14:solidFill>
          </w14:textFill>
        </w:rPr>
        <w:t>乡</w:t>
      </w:r>
      <w:r>
        <w:rPr>
          <w:rFonts w:hint="eastAsia" w:ascii="宋体" w:hAnsi="宋体" w:eastAsia="宋体" w:cs="宋体"/>
          <w:color w:val="000000" w:themeColor="text1"/>
          <w:sz w:val="28"/>
          <w:szCs w:val="28"/>
          <w14:textFill>
            <w14:solidFill>
              <w14:schemeClr w14:val="tx1"/>
            </w14:solidFill>
          </w14:textFill>
        </w:rPr>
        <w:t>大部分青壮年劳动力都外出务工，留守在家的大多是不识字的老年人和正在读书的孩童，这对特色产业的发展增加了难度。</w:t>
      </w:r>
    </w:p>
    <w:p>
      <w:pPr>
        <w:pStyle w:val="6"/>
        <w:keepNext w:val="0"/>
        <w:keepLines w:val="0"/>
        <w:pageBreakBefore w:val="0"/>
        <w:widowControl/>
        <w:kinsoku/>
        <w:wordWrap/>
        <w:overflowPunct/>
        <w:topLinePunct w:val="0"/>
        <w:autoSpaceDE/>
        <w:autoSpaceDN/>
        <w:bidi w:val="0"/>
        <w:adjustRightInd/>
        <w:snapToGrid/>
        <w:spacing w:beforeAutospacing="0" w:afterAutospacing="0" w:line="120" w:lineRule="auto"/>
        <w:ind w:left="420" w:leftChars="200" w:right="0" w:firstLine="42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    五、改进措施和有关建议</w:t>
      </w:r>
    </w:p>
    <w:p>
      <w:pPr>
        <w:pStyle w:val="6"/>
        <w:keepNext w:val="0"/>
        <w:keepLines w:val="0"/>
        <w:pageBreakBefore w:val="0"/>
        <w:widowControl/>
        <w:kinsoku/>
        <w:wordWrap/>
        <w:overflowPunct/>
        <w:topLinePunct w:val="0"/>
        <w:autoSpaceDE/>
        <w:autoSpaceDN/>
        <w:bidi w:val="0"/>
        <w:adjustRightInd/>
        <w:snapToGrid/>
        <w:spacing w:beforeAutospacing="0" w:afterAutospacing="0" w:line="120" w:lineRule="auto"/>
        <w:ind w:left="420" w:leftChars="200" w:right="0" w:firstLine="42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（一）请财政根据环卫、扶贫等工作的实际情况，提高年初部门预算额度。</w:t>
      </w:r>
    </w:p>
    <w:p>
      <w:pPr>
        <w:pStyle w:val="6"/>
        <w:keepNext w:val="0"/>
        <w:keepLines w:val="0"/>
        <w:pageBreakBefore w:val="0"/>
        <w:widowControl/>
        <w:kinsoku/>
        <w:wordWrap/>
        <w:overflowPunct/>
        <w:topLinePunct w:val="0"/>
        <w:autoSpaceDE/>
        <w:autoSpaceDN/>
        <w:bidi w:val="0"/>
        <w:adjustRightInd/>
        <w:snapToGrid/>
        <w:spacing w:beforeAutospacing="0" w:afterAutospacing="0" w:line="120" w:lineRule="auto"/>
        <w:ind w:left="420" w:leftChars="200" w:right="0" w:firstLine="42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（二）进一步规范绩效目标编制。在编制项目资金绩效目标时要求指向明确、细化量化、合理可行、相应匹配。</w:t>
      </w:r>
    </w:p>
    <w:p>
      <w:pPr>
        <w:pStyle w:val="6"/>
        <w:keepNext w:val="0"/>
        <w:keepLines w:val="0"/>
        <w:pageBreakBefore w:val="0"/>
        <w:widowControl/>
        <w:kinsoku/>
        <w:wordWrap/>
        <w:overflowPunct/>
        <w:topLinePunct w:val="0"/>
        <w:autoSpaceDE/>
        <w:autoSpaceDN/>
        <w:bidi w:val="0"/>
        <w:adjustRightInd/>
        <w:snapToGrid/>
        <w:spacing w:beforeAutospacing="0" w:afterAutospacing="0" w:line="120" w:lineRule="auto"/>
        <w:ind w:left="420" w:leftChars="200" w:right="0" w:firstLine="42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（三）规范账务处理，提高财务信息质量。严格按照《会计法》、《行政单位会计制度》、《行政单位财务规则》等规定，结合实际情况，科学设置支出科目，规范财务核算，完整披露相关信息。</w:t>
      </w:r>
    </w:p>
    <w:p>
      <w:pPr>
        <w:pStyle w:val="6"/>
        <w:keepNext w:val="0"/>
        <w:keepLines w:val="0"/>
        <w:pageBreakBefore w:val="0"/>
        <w:widowControl/>
        <w:kinsoku/>
        <w:wordWrap/>
        <w:overflowPunct/>
        <w:topLinePunct w:val="0"/>
        <w:autoSpaceDE/>
        <w:autoSpaceDN/>
        <w:bidi w:val="0"/>
        <w:adjustRightInd/>
        <w:snapToGrid/>
        <w:spacing w:beforeAutospacing="0" w:afterAutospacing="0" w:line="120" w:lineRule="auto"/>
        <w:ind w:left="420" w:leftChars="200" w:right="0" w:firstLine="4760" w:firstLineChars="170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w:t>
      </w:r>
      <w:r>
        <w:rPr>
          <w:rFonts w:hint="eastAsia"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洞口县</w:t>
      </w:r>
      <w:r>
        <w:rPr>
          <w:rFonts w:hint="eastAsia" w:ascii="宋体" w:hAnsi="宋体" w:eastAsia="宋体" w:cs="宋体"/>
          <w:color w:val="000000" w:themeColor="text1"/>
          <w:sz w:val="28"/>
          <w:szCs w:val="28"/>
          <w:lang w:eastAsia="zh-CN"/>
          <w14:textFill>
            <w14:solidFill>
              <w14:schemeClr w14:val="tx1"/>
            </w14:solidFill>
          </w14:textFill>
        </w:rPr>
        <w:t>桐山乡</w:t>
      </w:r>
      <w:r>
        <w:rPr>
          <w:rFonts w:hint="eastAsia" w:ascii="宋体" w:hAnsi="宋体" w:eastAsia="宋体" w:cs="宋体"/>
          <w:color w:val="000000" w:themeColor="text1"/>
          <w:sz w:val="28"/>
          <w:szCs w:val="28"/>
          <w14:textFill>
            <w14:solidFill>
              <w14:schemeClr w14:val="tx1"/>
            </w14:solidFill>
          </w14:textFill>
        </w:rPr>
        <w:t>人民政府</w:t>
      </w:r>
    </w:p>
    <w:p>
      <w:pPr>
        <w:pStyle w:val="6"/>
        <w:keepNext w:val="0"/>
        <w:keepLines w:val="0"/>
        <w:pageBreakBefore w:val="0"/>
        <w:widowControl/>
        <w:kinsoku/>
        <w:wordWrap/>
        <w:overflowPunct/>
        <w:topLinePunct w:val="0"/>
        <w:autoSpaceDE/>
        <w:autoSpaceDN/>
        <w:bidi w:val="0"/>
        <w:adjustRightInd/>
        <w:snapToGrid/>
        <w:spacing w:beforeAutospacing="0" w:afterAutospacing="0" w:line="120" w:lineRule="auto"/>
        <w:ind w:left="420" w:leftChars="200" w:right="0" w:firstLine="6720" w:firstLineChars="240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20</w:t>
      </w:r>
      <w:r>
        <w:rPr>
          <w:rFonts w:hint="eastAsia" w:ascii="宋体" w:hAnsi="宋体" w:eastAsia="宋体" w:cs="宋体"/>
          <w:color w:val="000000" w:themeColor="text1"/>
          <w:sz w:val="28"/>
          <w:szCs w:val="28"/>
          <w:lang w:val="en-US" w:eastAsia="zh-CN"/>
          <w14:textFill>
            <w14:solidFill>
              <w14:schemeClr w14:val="tx1"/>
            </w14:solidFill>
          </w14:textFill>
        </w:rPr>
        <w:t>22</w:t>
      </w:r>
      <w:r>
        <w:rPr>
          <w:rFonts w:hint="eastAsia" w:ascii="宋体" w:hAnsi="宋体" w:eastAsia="宋体" w:cs="宋体"/>
          <w:color w:val="000000" w:themeColor="text1"/>
          <w:sz w:val="28"/>
          <w:szCs w:val="28"/>
          <w14:textFill>
            <w14:solidFill>
              <w14:schemeClr w14:val="tx1"/>
            </w14:solidFill>
          </w14:textFill>
        </w:rPr>
        <w:t>年</w:t>
      </w:r>
      <w:r>
        <w:rPr>
          <w:rFonts w:hint="eastAsia" w:ascii="宋体" w:hAnsi="宋体" w:eastAsia="宋体" w:cs="宋体"/>
          <w:color w:val="000000" w:themeColor="text1"/>
          <w:sz w:val="28"/>
          <w:szCs w:val="28"/>
          <w:lang w:val="en-US" w:eastAsia="zh-CN"/>
          <w14:textFill>
            <w14:solidFill>
              <w14:schemeClr w14:val="tx1"/>
            </w14:solidFill>
          </w14:textFill>
        </w:rPr>
        <w:t>7</w:t>
      </w:r>
      <w:r>
        <w:rPr>
          <w:rFonts w:hint="eastAsia" w:ascii="宋体" w:hAnsi="宋体" w:eastAsia="宋体" w:cs="宋体"/>
          <w:color w:val="000000" w:themeColor="text1"/>
          <w:sz w:val="28"/>
          <w:szCs w:val="28"/>
          <w14:textFill>
            <w14:solidFill>
              <w14:schemeClr w14:val="tx1"/>
            </w14:solidFill>
          </w14:textFill>
        </w:rPr>
        <w:t>月</w:t>
      </w:r>
      <w:r>
        <w:rPr>
          <w:rFonts w:hint="eastAsia" w:ascii="宋体" w:hAnsi="宋体" w:eastAsia="宋体" w:cs="宋体"/>
          <w:color w:val="000000" w:themeColor="text1"/>
          <w:sz w:val="28"/>
          <w:szCs w:val="28"/>
          <w:lang w:val="en-US" w:eastAsia="zh-CN"/>
          <w14:textFill>
            <w14:solidFill>
              <w14:schemeClr w14:val="tx1"/>
            </w14:solidFill>
          </w14:textFill>
        </w:rPr>
        <w:t>11</w:t>
      </w:r>
      <w:r>
        <w:rPr>
          <w:rFonts w:hint="eastAsia" w:ascii="宋体" w:hAnsi="宋体" w:eastAsia="宋体" w:cs="宋体"/>
          <w:color w:val="000000" w:themeColor="text1"/>
          <w:sz w:val="28"/>
          <w:szCs w:val="28"/>
          <w14:textFill>
            <w14:solidFill>
              <w14:schemeClr w14:val="tx1"/>
            </w14:solidFill>
          </w14:textFill>
        </w:rPr>
        <w:t>日</w:t>
      </w: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zNWYyMDgzNDYyMzM0YmM5NjM5MDFiZThhY2Y5YWM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2E31412"/>
    <w:rsid w:val="0431620E"/>
    <w:rsid w:val="072B5D89"/>
    <w:rsid w:val="0865567A"/>
    <w:rsid w:val="0E2415A7"/>
    <w:rsid w:val="13827628"/>
    <w:rsid w:val="1B7E1468"/>
    <w:rsid w:val="1BED4EFC"/>
    <w:rsid w:val="1E643862"/>
    <w:rsid w:val="1E6F6C71"/>
    <w:rsid w:val="1E751E70"/>
    <w:rsid w:val="21140C5B"/>
    <w:rsid w:val="21767A31"/>
    <w:rsid w:val="22873A35"/>
    <w:rsid w:val="25EE0603"/>
    <w:rsid w:val="272E5688"/>
    <w:rsid w:val="274F4B1C"/>
    <w:rsid w:val="29AC5B2F"/>
    <w:rsid w:val="2B177920"/>
    <w:rsid w:val="33A26CA1"/>
    <w:rsid w:val="368914FF"/>
    <w:rsid w:val="37034F97"/>
    <w:rsid w:val="3725056C"/>
    <w:rsid w:val="37663C45"/>
    <w:rsid w:val="3BD3519D"/>
    <w:rsid w:val="3E762A02"/>
    <w:rsid w:val="3EE7611C"/>
    <w:rsid w:val="40BE2E2E"/>
    <w:rsid w:val="444561D8"/>
    <w:rsid w:val="44D54E9B"/>
    <w:rsid w:val="4A1D04FB"/>
    <w:rsid w:val="4D817E1E"/>
    <w:rsid w:val="4FA871C1"/>
    <w:rsid w:val="51CE4102"/>
    <w:rsid w:val="51D31F4E"/>
    <w:rsid w:val="580569A2"/>
    <w:rsid w:val="591D18E2"/>
    <w:rsid w:val="5B0E2A7E"/>
    <w:rsid w:val="5E2D7E9C"/>
    <w:rsid w:val="663A283E"/>
    <w:rsid w:val="6CFE2D2D"/>
    <w:rsid w:val="6F7B06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7">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3"/>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customStyle="1" w:styleId="12">
    <w:name w:val="List Paragraph"/>
    <w:basedOn w:val="1"/>
    <w:qFormat/>
    <w:uiPriority w:val="34"/>
    <w:pPr>
      <w:ind w:firstLine="420" w:firstLineChars="200"/>
    </w:pPr>
  </w:style>
  <w:style w:type="character" w:customStyle="1" w:styleId="13">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9043</Words>
  <Characters>9788</Characters>
  <Lines>69</Lines>
  <Paragraphs>19</Paragraphs>
  <TotalTime>0</TotalTime>
  <ScaleCrop>false</ScaleCrop>
  <LinksUpToDate>false</LinksUpToDate>
  <CharactersWithSpaces>9846</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jxdn</cp:lastModifiedBy>
  <cp:lastPrinted>2022-07-27T12:55:00Z</cp:lastPrinted>
  <dcterms:modified xsi:type="dcterms:W3CDTF">2022-08-26T00:19:04Z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CE62293AD3114AF9AE6DEE67D2532A09</vt:lpwstr>
  </property>
</Properties>
</file>