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r>
        <w:rPr>
          <w:rFonts w:hint="eastAsia"/>
        </w:rPr>
        <w:t>分公司注销登记提交材料规范</w:t>
      </w:r>
    </w:p>
    <w:p>
      <w:pPr>
        <w:widowControl/>
        <w:overflowPunct w:val="0"/>
        <w:adjustRightInd w:val="0"/>
        <w:snapToGrid w:val="0"/>
        <w:spacing w:line="440" w:lineRule="exact"/>
        <w:ind w:firstLine="480" w:firstLineChars="200"/>
        <w:rPr>
          <w:rFonts w:ascii="宋体"/>
        </w:rPr>
      </w:pPr>
      <w:r>
        <w:rPr>
          <w:rFonts w:ascii="宋体" w:hAnsi="宋体"/>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2.清税证明材料。</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3.法律、行政法规或者国务院规定注销分公司须经批准的，提交有关批准文件复印件。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4</w:t>
      </w:r>
      <w:r>
        <w:rPr>
          <w:rFonts w:ascii="宋体" w:hAnsi="宋体"/>
          <w:bCs/>
          <w:szCs w:val="24"/>
        </w:rPr>
        <w:t>.</w:t>
      </w:r>
      <w:r>
        <w:rPr>
          <w:rFonts w:hint="eastAsia" w:ascii="宋体" w:hAnsi="宋体" w:cs="仿宋_GB2312"/>
          <w:szCs w:val="24"/>
        </w:rPr>
        <w:t>已领取纸质版营业执照的缴回营业执照正、副本。</w:t>
      </w:r>
    </w:p>
    <w:p>
      <w:pPr>
        <w:pStyle w:val="5"/>
        <w:ind w:firstLine="480" w:firstLineChars="200"/>
        <w:rPr>
          <w:rFonts w:hAnsi="宋体"/>
          <w:szCs w:val="24"/>
        </w:rPr>
      </w:pPr>
      <w:r>
        <w:rPr>
          <w:rFonts w:hint="eastAsia" w:hAnsi="宋体"/>
          <w:b/>
        </w:rPr>
        <w:t>注</w:t>
      </w:r>
      <w:r>
        <w:rPr>
          <w:rFonts w:hAnsi="宋体"/>
          <w:szCs w:val="24"/>
        </w:rPr>
        <w:t>：1</w:t>
      </w:r>
      <w:r>
        <w:rPr>
          <w:rFonts w:hint="eastAsia" w:hAnsi="宋体"/>
          <w:szCs w:val="24"/>
        </w:rPr>
        <w:t>.</w:t>
      </w:r>
      <w:r>
        <w:rPr>
          <w:rFonts w:hAnsi="宋体"/>
          <w:szCs w:val="24"/>
        </w:rPr>
        <w:t>依照《公司法》、《外商投资法》、《市场主体登记管理条例》设立的分公司申请注销登记适用本规范。</w:t>
      </w:r>
    </w:p>
    <w:p>
      <w:pPr>
        <w:pStyle w:val="5"/>
        <w:widowControl/>
        <w:overflowPunct w:val="0"/>
        <w:spacing w:line="440" w:lineRule="exact"/>
        <w:ind w:firstLine="482"/>
        <w:rPr>
          <w:rFonts w:hAnsi="宋体"/>
          <w:szCs w:val="24"/>
        </w:rPr>
      </w:pPr>
      <w:r>
        <w:rPr>
          <w:rFonts w:hAnsi="宋体"/>
          <w:szCs w:val="24"/>
        </w:rPr>
        <w:t>2</w:t>
      </w:r>
      <w:r>
        <w:rPr>
          <w:rFonts w:hint="eastAsia" w:hAnsi="宋体"/>
          <w:szCs w:val="24"/>
        </w:rPr>
        <w:t>.</w:t>
      </w:r>
      <w:r>
        <w:rPr>
          <w:rFonts w:hAnsi="宋体"/>
          <w:szCs w:val="24"/>
        </w:rPr>
        <w:t>申请简易注销登记的，提交《简易注销全体投资人承诺书》，提交此规范第1</w:t>
      </w:r>
      <w:r>
        <w:rPr>
          <w:rFonts w:hint="eastAsia" w:hAnsi="宋体"/>
          <w:szCs w:val="24"/>
        </w:rPr>
        <w:t>、4</w:t>
      </w:r>
      <w:r>
        <w:rPr>
          <w:rFonts w:hAnsi="宋体"/>
          <w:szCs w:val="24"/>
        </w:rPr>
        <w:t>项材料。</w:t>
      </w:r>
    </w:p>
    <w:p>
      <w:pPr>
        <w:pStyle w:val="10"/>
        <w:widowControl/>
        <w:numPr>
          <w:ilvl w:val="0"/>
          <w:numId w:val="0"/>
        </w:numPr>
        <w:overflowPunct w:val="0"/>
        <w:adjustRightInd w:val="0"/>
        <w:snapToGrid w:val="0"/>
        <w:spacing w:line="440" w:lineRule="exact"/>
        <w:ind w:firstLine="480" w:firstLineChars="200"/>
        <w:rPr>
          <w:rFonts w:ascii="宋体" w:hAnsi="宋体" w:cs="Courier New"/>
          <w:sz w:val="24"/>
          <w:szCs w:val="24"/>
        </w:rPr>
      </w:pPr>
      <w:r>
        <w:rPr>
          <w:rFonts w:ascii="宋体" w:hAnsi="宋体" w:cs="Courier New"/>
          <w:sz w:val="24"/>
          <w:szCs w:val="24"/>
        </w:rPr>
        <w:t>3.分公司注销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10"/>
        <w:widowControl/>
        <w:numPr>
          <w:ilvl w:val="0"/>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4.公司</w:t>
      </w:r>
      <w:r>
        <w:rPr>
          <w:rFonts w:hint="eastAsia" w:ascii="宋体" w:hAnsi="宋体" w:cs="仿宋_GB2312"/>
          <w:sz w:val="24"/>
          <w:szCs w:val="24"/>
        </w:rPr>
        <w:t>经人民法院裁定宣告破产并终结破产程序、强制清算程序终结，分公司办理注销登记的，提交此规范第1、4以及公司经人民法院宣告破产的裁定书和终结破产程序的裁定书原件、人民法院终结强制清算程序的裁定书原件（包括以无法清算或无法全面清算为由作出的裁定）。</w:t>
      </w:r>
    </w:p>
    <w:p>
      <w:pPr>
        <w:widowControl/>
        <w:overflowPunct w:val="0"/>
        <w:adjustRightInd w:val="0"/>
        <w:snapToGrid w:val="0"/>
        <w:spacing w:line="440" w:lineRule="exact"/>
        <w:ind w:firstLine="465"/>
        <w:rPr>
          <w:rFonts w:ascii="宋体" w:hAnsi="宋体"/>
        </w:rPr>
      </w:pPr>
    </w:p>
    <w:p>
      <w:pPr>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br w:type="page"/>
      </w:r>
    </w:p>
    <w:p>
      <w:pPr>
        <w:pStyle w:val="6"/>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6"/>
        <w:spacing w:after="0" w:line="450" w:lineRule="exact"/>
        <w:ind w:left="0" w:leftChars="0" w:right="110" w:rightChars="46"/>
        <w:jc w:val="center"/>
        <w:rPr>
          <w:rFonts w:hint="eastAsia" w:ascii="宋体" w:hAnsi="宋体"/>
          <w:b/>
          <w:sz w:val="36"/>
          <w:szCs w:val="36"/>
        </w:rPr>
      </w:pP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517"/>
        <w:gridCol w:w="1107"/>
        <w:gridCol w:w="1106"/>
        <w:gridCol w:w="513"/>
        <w:gridCol w:w="327"/>
        <w:gridCol w:w="829"/>
        <w:gridCol w:w="491"/>
        <w:gridCol w:w="675"/>
        <w:gridCol w:w="22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4"/>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054" w:type="dxa"/>
            <w:gridSpan w:val="6"/>
            <w:tcBorders>
              <w:top w:val="single" w:color="auto" w:sz="4" w:space="0"/>
            </w:tcBorders>
            <w:noWrap w:val="0"/>
            <w:vAlign w:val="center"/>
          </w:tcPr>
          <w:p>
            <w:pPr>
              <w:autoSpaceDE w:val="0"/>
              <w:autoSpaceDN w:val="0"/>
              <w:adjustRightInd w:val="0"/>
              <w:rPr>
                <w:rFonts w:ascii="宋体"/>
                <w:szCs w:val="21"/>
                <w:u w:val="single"/>
              </w:rPr>
            </w:pPr>
          </w:p>
        </w:tc>
        <w:tc>
          <w:tcPr>
            <w:tcW w:w="2322" w:type="dxa"/>
            <w:gridSpan w:val="4"/>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328"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271" w:type="dxa"/>
            <w:gridSpan w:val="8"/>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328"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726" w:type="dxa"/>
            <w:gridSpan w:val="3"/>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328"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726" w:type="dxa"/>
            <w:gridSpan w:val="3"/>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1"/>
            <w:tcBorders>
              <w:top w:val="single" w:color="auto" w:sz="4" w:space="0"/>
              <w:bottom w:val="single" w:color="auto" w:sz="4" w:space="0"/>
            </w:tcBorders>
            <w:noWrap w:val="0"/>
            <w:vAlign w:val="bottom"/>
          </w:tcPr>
          <w:p>
            <w:pPr>
              <w:autoSpaceDE w:val="0"/>
              <w:autoSpaceDN w:val="0"/>
              <w:adjustRightInd w:val="0"/>
              <w:ind w:firstLine="120" w:firstLineChars="50"/>
              <w:rPr>
                <w:rFonts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noWrap w:val="0"/>
            <w:vAlign w:val="center"/>
          </w:tcPr>
          <w:p>
            <w:pPr>
              <w:pStyle w:val="10"/>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10"/>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995" w:type="dxa"/>
            <w:gridSpan w:val="3"/>
            <w:tcBorders>
              <w:left w:val="single" w:color="auto" w:sz="4" w:space="0"/>
              <w:right w:val="single" w:color="auto" w:sz="4" w:space="0"/>
            </w:tcBorders>
            <w:noWrap w:val="0"/>
            <w:vAlign w:val="center"/>
          </w:tcPr>
          <w:p>
            <w:pPr>
              <w:pStyle w:val="10"/>
              <w:spacing w:line="300" w:lineRule="exact"/>
              <w:jc w:val="center"/>
              <w:rPr>
                <w:rFonts w:ascii="宋体"/>
                <w:szCs w:val="21"/>
                <w:lang w:val="zh-CN"/>
              </w:rPr>
            </w:pPr>
            <w:r>
              <w:rPr>
                <w:rFonts w:hint="eastAsia" w:ascii="宋体" w:hAnsi="宋体"/>
                <w:bCs/>
                <w:szCs w:val="21"/>
                <w:lang w:val="zh-CN"/>
              </w:rPr>
              <w:t>经营期限</w:t>
            </w:r>
          </w:p>
        </w:tc>
        <w:tc>
          <w:tcPr>
            <w:tcW w:w="2223"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11"/>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7"/>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2"/>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10"/>
              <w:adjustRightInd w:val="0"/>
              <w:snapToGrid w:val="0"/>
              <w:jc w:val="center"/>
              <w:rPr>
                <w:rFonts w:ascii="宋体"/>
                <w:szCs w:val="21"/>
              </w:rPr>
            </w:pPr>
          </w:p>
        </w:tc>
        <w:tc>
          <w:tcPr>
            <w:tcW w:w="2160" w:type="dxa"/>
            <w:gridSpan w:val="4"/>
            <w:tcBorders>
              <w:top w:val="single" w:color="000000" w:sz="12" w:space="0"/>
              <w:left w:val="single" w:color="000000" w:sz="6" w:space="0"/>
              <w:bottom w:val="single" w:color="000000" w:sz="6" w:space="0"/>
              <w:right w:val="single" w:color="000000" w:sz="6" w:space="0"/>
            </w:tcBorders>
            <w:noWrap w:val="0"/>
            <w:vAlign w:val="center"/>
          </w:tcPr>
          <w:p>
            <w:pPr>
              <w:pStyle w:val="10"/>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1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auto" w:sz="4" w:space="0"/>
              <w:right w:val="single" w:color="000000" w:sz="6" w:space="0"/>
            </w:tcBorders>
            <w:noWrap w:val="0"/>
            <w:vAlign w:val="center"/>
          </w:tcPr>
          <w:p>
            <w:pPr>
              <w:pStyle w:val="10"/>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hint="eastAsia"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top"/>
          </w:tcPr>
          <w:p>
            <w:pPr>
              <w:pStyle w:val="10"/>
              <w:spacing w:line="500" w:lineRule="exact"/>
              <w:rPr>
                <w:rFonts w:hint="eastAsia" w:ascii="宋体"/>
                <w:szCs w:val="21"/>
                <w:lang w:val="zh-CN"/>
              </w:rPr>
            </w:pPr>
          </w:p>
          <w:p>
            <w:pPr>
              <w:pStyle w:val="10"/>
              <w:spacing w:line="500" w:lineRule="exact"/>
              <w:rPr>
                <w:rFonts w:hint="eastAsia" w:ascii="宋体"/>
                <w:szCs w:val="21"/>
                <w:lang w:val="zh-CN"/>
              </w:rPr>
            </w:pP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p>
          <w:p>
            <w:pPr>
              <w:pStyle w:val="10"/>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bl>
    <w:p>
      <w:pPr>
        <w:spacing w:line="400" w:lineRule="exact"/>
        <w:jc w:val="center"/>
        <w:rPr>
          <w:rFonts w:hint="eastAsia" w:ascii="黑体" w:hAnsi="宋体" w:eastAsia="黑体"/>
          <w:b/>
          <w:bCs/>
          <w:sz w:val="28"/>
          <w:szCs w:val="21"/>
        </w:rPr>
      </w:pPr>
      <w:r>
        <w:rPr>
          <w:rFonts w:hint="eastAsia" w:ascii="黑体" w:hAnsi="宋体" w:eastAsia="黑体"/>
          <w:b/>
          <w:bCs/>
          <w:sz w:val="28"/>
          <w:szCs w:val="21"/>
        </w:rPr>
        <w:br w:type="page"/>
      </w:r>
      <w:bookmarkStart w:id="0" w:name="_GoBack"/>
      <w:bookmarkEnd w:id="0"/>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3"/>
        <w:gridCol w:w="1400"/>
        <w:gridCol w:w="35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3" w:hRule="atLeast"/>
          <w:jc w:val="center"/>
        </w:trPr>
        <w:tc>
          <w:tcPr>
            <w:tcW w:w="10085" w:type="dxa"/>
            <w:gridSpan w:val="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0085" w:type="dxa"/>
            <w:gridSpan w:val="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2"/>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10"/>
              <w:adjustRightInd w:val="0"/>
              <w:snapToGrid w:val="0"/>
              <w:spacing w:line="360" w:lineRule="exact"/>
              <w:rPr>
                <w:rFonts w:hint="eastAsia" w:ascii="宋体" w:hAnsi="宋体"/>
                <w:szCs w:val="21"/>
              </w:rPr>
            </w:pPr>
          </w:p>
          <w:p>
            <w:pPr>
              <w:pStyle w:val="10"/>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10"/>
              <w:spacing w:after="156" w:line="300" w:lineRule="exact"/>
              <w:jc w:val="right"/>
              <w:rPr>
                <w:rFonts w:ascii="宋体" w:hAnsi="宋体"/>
                <w:bCs/>
                <w:szCs w:val="21"/>
              </w:rPr>
            </w:pPr>
          </w:p>
          <w:p>
            <w:pPr>
              <w:pStyle w:val="10"/>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10"/>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10"/>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10"/>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10"/>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0"/>
              <w:spacing w:line="520" w:lineRule="exact"/>
              <w:jc w:val="center"/>
              <w:rPr>
                <w:rFonts w:ascii="宋体"/>
                <w:szCs w:val="21"/>
              </w:rPr>
            </w:pPr>
          </w:p>
        </w:tc>
        <w:tc>
          <w:tcPr>
            <w:tcW w:w="1782"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0"/>
              <w:jc w:val="center"/>
              <w:rPr>
                <w:rFonts w:ascii="宋体"/>
                <w:szCs w:val="21"/>
              </w:rPr>
            </w:pPr>
            <w:r>
              <w:rPr>
                <w:rFonts w:hint="eastAsia" w:ascii="宋体" w:hAnsi="宋体"/>
                <w:szCs w:val="21"/>
              </w:rPr>
              <w:t>移动电话</w:t>
            </w:r>
          </w:p>
        </w:tc>
        <w:tc>
          <w:tcPr>
            <w:tcW w:w="2680" w:type="dxa"/>
            <w:noWrap w:val="0"/>
            <w:vAlign w:val="center"/>
          </w:tcPr>
          <w:p>
            <w:pPr>
              <w:pStyle w:val="10"/>
              <w:spacing w:line="520" w:lineRule="exact"/>
              <w:jc w:val="center"/>
              <w:rPr>
                <w:rFonts w:ascii="宋体"/>
                <w:szCs w:val="21"/>
              </w:rPr>
            </w:pPr>
          </w:p>
        </w:tc>
        <w:tc>
          <w:tcPr>
            <w:tcW w:w="1782" w:type="dxa"/>
            <w:noWrap w:val="0"/>
            <w:vAlign w:val="center"/>
          </w:tcPr>
          <w:p>
            <w:pPr>
              <w:pStyle w:val="10"/>
              <w:jc w:val="center"/>
              <w:rPr>
                <w:rFonts w:ascii="宋体"/>
                <w:szCs w:val="21"/>
              </w:rPr>
            </w:pPr>
            <w:r>
              <w:rPr>
                <w:rFonts w:hint="eastAsia" w:ascii="宋体" w:hAnsi="宋体"/>
                <w:szCs w:val="21"/>
              </w:rPr>
              <w:t>电子邮箱</w:t>
            </w:r>
          </w:p>
        </w:tc>
        <w:tc>
          <w:tcPr>
            <w:tcW w:w="2524"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10"/>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10"/>
        <w:spacing w:line="520" w:lineRule="exact"/>
        <w:jc w:val="center"/>
        <w:rPr>
          <w:rFonts w:hint="eastAsia" w:ascii="宋体" w:hAnsi="宋体"/>
          <w:b/>
          <w:sz w:val="44"/>
          <w:szCs w:val="44"/>
        </w:rPr>
      </w:pPr>
    </w:p>
    <w:p>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0"/>
        <w:spacing w:line="520" w:lineRule="exact"/>
        <w:jc w:val="center"/>
        <w:rPr>
          <w:rFonts w:hint="eastAsia" w:ascii="宋体" w:hAns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szCs w:val="21"/>
              </w:rPr>
            </w:pPr>
          </w:p>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ascii="宋体" w:hAnsi="宋体"/>
                <w:szCs w:val="21"/>
              </w:rPr>
            </w:pPr>
            <w:r>
              <w:rPr>
                <w:rFonts w:hint="eastAsia" w:ascii="宋体" w:hAnsi="宋体"/>
                <w:szCs w:val="21"/>
              </w:rPr>
              <w:t>（身份证件复印件粘贴处）</w:t>
            </w: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bl>
    <w:p>
      <w:pPr>
        <w:spacing w:line="450" w:lineRule="exact"/>
        <w:ind w:left="1296" w:leftChars="540" w:right="1519" w:rightChars="633" w:firstLine="281" w:firstLineChars="64"/>
        <w:jc w:val="both"/>
        <w:outlineLvl w:val="1"/>
        <w:rPr>
          <w:rFonts w:ascii="宋体" w:hAnsi="宋体"/>
          <w:b/>
          <w:kern w:val="0"/>
          <w:sz w:val="44"/>
          <w:szCs w:val="44"/>
        </w:rPr>
        <w:sectPr>
          <w:pgSz w:w="11906" w:h="16838"/>
          <w:pgMar w:top="1327" w:right="1389" w:bottom="1327" w:left="1389"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017F4"/>
    <w:rsid w:val="260B6FC3"/>
    <w:rsid w:val="36DC0C9F"/>
    <w:rsid w:val="399017F4"/>
    <w:rsid w:val="3A383F6D"/>
    <w:rsid w:val="4B2D78A9"/>
    <w:rsid w:val="593D0D6B"/>
    <w:rsid w:val="692073C4"/>
    <w:rsid w:val="7AD7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apple-style-span"/>
    <w:qFormat/>
    <w:uiPriority w:val="99"/>
    <w:rPr>
      <w:rFonts w:cs="Times New Roman"/>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安于喜欢</cp:lastModifiedBy>
  <dcterms:modified xsi:type="dcterms:W3CDTF">2022-03-16T03:34:39Z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76656ACD95354307894F39534EE47E8A</vt:lpwstr>
  </property>
</Properties>
</file>