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A65" w:rsidRPr="00380A65" w:rsidRDefault="00380A65" w:rsidP="00380A65">
      <w:pPr>
        <w:jc w:val="center"/>
        <w:rPr>
          <w:rFonts w:asciiTheme="minorEastAsia" w:hAnsiTheme="minorEastAsia"/>
          <w:szCs w:val="21"/>
        </w:rPr>
      </w:pPr>
    </w:p>
    <w:p w:rsidR="00E33788" w:rsidRDefault="00380A65" w:rsidP="00380A65">
      <w:pPr>
        <w:jc w:val="center"/>
        <w:rPr>
          <w:rFonts w:ascii="黑体" w:eastAsia="黑体" w:hAnsi="黑体"/>
          <w:sz w:val="36"/>
          <w:szCs w:val="36"/>
        </w:rPr>
      </w:pPr>
      <w:r w:rsidRPr="00380A65">
        <w:rPr>
          <w:rFonts w:ascii="黑体" w:eastAsia="黑体" w:hAnsi="黑体" w:hint="eastAsia"/>
          <w:sz w:val="36"/>
          <w:szCs w:val="36"/>
        </w:rPr>
        <w:t>全省政府采购评审专家</w:t>
      </w:r>
      <w:r>
        <w:rPr>
          <w:rFonts w:ascii="黑体" w:eastAsia="黑体" w:hAnsi="黑体" w:hint="eastAsia"/>
          <w:sz w:val="36"/>
          <w:szCs w:val="36"/>
        </w:rPr>
        <w:t>库</w:t>
      </w:r>
      <w:r w:rsidRPr="00380A65">
        <w:rPr>
          <w:rFonts w:ascii="黑体" w:eastAsia="黑体" w:hAnsi="黑体" w:hint="eastAsia"/>
          <w:sz w:val="36"/>
          <w:szCs w:val="36"/>
        </w:rPr>
        <w:t>系统操作指南</w:t>
      </w:r>
    </w:p>
    <w:p w:rsidR="00380A65" w:rsidRPr="00380A65" w:rsidRDefault="00380A65" w:rsidP="00031A7B">
      <w:pPr>
        <w:jc w:val="center"/>
        <w:outlineLvl w:val="0"/>
        <w:rPr>
          <w:rFonts w:ascii="黑体" w:eastAsia="黑体" w:hAnsi="黑体"/>
          <w:sz w:val="28"/>
          <w:szCs w:val="28"/>
        </w:rPr>
      </w:pPr>
      <w:r w:rsidRPr="00380A65">
        <w:rPr>
          <w:rFonts w:ascii="黑体" w:eastAsia="黑体" w:hAnsi="黑体" w:hint="eastAsia"/>
          <w:sz w:val="28"/>
          <w:szCs w:val="28"/>
        </w:rPr>
        <w:t>（评审专家版）</w:t>
      </w:r>
    </w:p>
    <w:p w:rsidR="00380A65" w:rsidRDefault="00380A65"/>
    <w:p w:rsidR="00380A65" w:rsidRPr="008233A1" w:rsidRDefault="00380A65" w:rsidP="00380A65">
      <w:pPr>
        <w:pStyle w:val="a3"/>
        <w:numPr>
          <w:ilvl w:val="0"/>
          <w:numId w:val="1"/>
        </w:numPr>
        <w:ind w:firstLineChars="0"/>
        <w:rPr>
          <w:rFonts w:ascii="仿宋_GB2312" w:eastAsia="仿宋_GB2312" w:hAnsi="仿宋"/>
          <w:b/>
          <w:sz w:val="32"/>
          <w:szCs w:val="32"/>
        </w:rPr>
      </w:pPr>
      <w:r w:rsidRPr="008233A1">
        <w:rPr>
          <w:rFonts w:ascii="仿宋_GB2312" w:eastAsia="仿宋_GB2312" w:hAnsi="仿宋" w:hint="eastAsia"/>
          <w:b/>
          <w:sz w:val="32"/>
          <w:szCs w:val="32"/>
        </w:rPr>
        <w:t>评审专家入库流程：</w:t>
      </w:r>
    </w:p>
    <w:p w:rsidR="008C162E" w:rsidRPr="008C162E" w:rsidRDefault="008233A1" w:rsidP="008C162E">
      <w:pPr>
        <w:rPr>
          <w:rFonts w:ascii="仿宋_GB2312" w:eastAsia="仿宋_GB2312" w:hAnsi="仿宋"/>
          <w:b/>
          <w:sz w:val="32"/>
          <w:szCs w:val="32"/>
        </w:rPr>
      </w:pPr>
      <w:r w:rsidRPr="008233A1">
        <w:rPr>
          <w:noProof/>
        </w:rPr>
        <w:drawing>
          <wp:inline distT="0" distB="0" distL="0" distR="0">
            <wp:extent cx="5905500" cy="885825"/>
            <wp:effectExtent l="38100" t="0" r="19050"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380A65" w:rsidRDefault="00380A65" w:rsidP="00380A65">
      <w:pPr>
        <w:pStyle w:val="a3"/>
        <w:numPr>
          <w:ilvl w:val="0"/>
          <w:numId w:val="1"/>
        </w:numPr>
        <w:ind w:firstLineChars="0"/>
        <w:rPr>
          <w:rFonts w:ascii="仿宋_GB2312" w:eastAsia="仿宋_GB2312" w:hAnsi="仿宋"/>
          <w:b/>
          <w:sz w:val="32"/>
          <w:szCs w:val="32"/>
        </w:rPr>
      </w:pPr>
      <w:r w:rsidRPr="008233A1">
        <w:rPr>
          <w:rFonts w:ascii="仿宋_GB2312" w:eastAsia="仿宋_GB2312" w:hAnsi="仿宋" w:hint="eastAsia"/>
          <w:b/>
          <w:sz w:val="32"/>
          <w:szCs w:val="32"/>
        </w:rPr>
        <w:t>专家注册</w:t>
      </w:r>
    </w:p>
    <w:p w:rsidR="008C162E" w:rsidRPr="00155256" w:rsidRDefault="0084057D" w:rsidP="00F86F1D">
      <w:pPr>
        <w:pStyle w:val="a3"/>
        <w:numPr>
          <w:ilvl w:val="1"/>
          <w:numId w:val="1"/>
        </w:numPr>
        <w:ind w:left="0" w:firstLineChars="0" w:firstLine="709"/>
        <w:rPr>
          <w:rFonts w:ascii="仿宋_GB2312" w:eastAsia="仿宋_GB2312" w:hAnsi="仿宋"/>
          <w:sz w:val="32"/>
          <w:szCs w:val="32"/>
        </w:rPr>
      </w:pPr>
      <w:r>
        <w:rPr>
          <w:rFonts w:ascii="仿宋_GB2312" w:eastAsia="仿宋_GB2312" w:hAnsi="仿宋" w:hint="eastAsia"/>
          <w:sz w:val="32"/>
          <w:szCs w:val="32"/>
        </w:rPr>
        <w:t>请</w:t>
      </w:r>
      <w:r w:rsidR="002C0E48">
        <w:rPr>
          <w:rFonts w:ascii="仿宋_GB2312" w:eastAsia="仿宋_GB2312" w:hAnsi="仿宋" w:hint="eastAsia"/>
          <w:sz w:val="32"/>
          <w:szCs w:val="32"/>
        </w:rPr>
        <w:t>使用IE浏览器打开</w:t>
      </w:r>
      <w:r w:rsidR="008C162E" w:rsidRPr="00155256">
        <w:rPr>
          <w:rFonts w:ascii="仿宋_GB2312" w:eastAsia="仿宋_GB2312" w:hAnsi="仿宋" w:hint="eastAsia"/>
          <w:sz w:val="32"/>
          <w:szCs w:val="32"/>
        </w:rPr>
        <w:t>“</w:t>
      </w:r>
      <w:hyperlink r:id="rId11" w:history="1">
        <w:r w:rsidR="008C162E" w:rsidRPr="00155256">
          <w:rPr>
            <w:rStyle w:val="a5"/>
            <w:rFonts w:ascii="仿宋_GB2312" w:eastAsia="仿宋_GB2312" w:hAnsi="仿宋" w:hint="eastAsia"/>
            <w:sz w:val="32"/>
            <w:szCs w:val="32"/>
          </w:rPr>
          <w:t>湖南省政</w:t>
        </w:r>
        <w:r w:rsidR="008C162E" w:rsidRPr="00155256">
          <w:rPr>
            <w:rStyle w:val="a5"/>
            <w:rFonts w:ascii="仿宋_GB2312" w:eastAsia="仿宋_GB2312" w:hAnsi="仿宋" w:hint="eastAsia"/>
            <w:sz w:val="32"/>
            <w:szCs w:val="32"/>
          </w:rPr>
          <w:t>府</w:t>
        </w:r>
        <w:r w:rsidR="008C162E" w:rsidRPr="00155256">
          <w:rPr>
            <w:rStyle w:val="a5"/>
            <w:rFonts w:ascii="仿宋_GB2312" w:eastAsia="仿宋_GB2312" w:hAnsi="仿宋" w:hint="eastAsia"/>
            <w:sz w:val="32"/>
            <w:szCs w:val="32"/>
          </w:rPr>
          <w:t>采购网</w:t>
        </w:r>
      </w:hyperlink>
      <w:r w:rsidR="008C162E" w:rsidRPr="00155256">
        <w:rPr>
          <w:rFonts w:ascii="仿宋_GB2312" w:eastAsia="仿宋_GB2312" w:hAnsi="仿宋" w:hint="eastAsia"/>
          <w:sz w:val="32"/>
          <w:szCs w:val="32"/>
        </w:rPr>
        <w:t>”</w:t>
      </w:r>
      <w:r w:rsidR="00AE149E">
        <w:rPr>
          <w:rFonts w:ascii="仿宋_GB2312" w:eastAsia="仿宋_GB2312" w:hAnsi="仿宋" w:hint="eastAsia"/>
          <w:sz w:val="32"/>
          <w:szCs w:val="32"/>
        </w:rPr>
        <w:t>（</w:t>
      </w:r>
      <w:r w:rsidR="00AE149E" w:rsidRPr="00AE149E">
        <w:rPr>
          <w:rFonts w:ascii="仿宋_GB2312" w:eastAsia="仿宋_GB2312" w:hAnsi="仿宋"/>
          <w:sz w:val="32"/>
          <w:szCs w:val="32"/>
        </w:rPr>
        <w:t>http://www.ccgp-hunan.gov.cn/</w:t>
      </w:r>
      <w:r w:rsidR="00AE149E">
        <w:rPr>
          <w:rFonts w:ascii="仿宋_GB2312" w:eastAsia="仿宋_GB2312" w:hAnsi="仿宋" w:hint="eastAsia"/>
          <w:sz w:val="32"/>
          <w:szCs w:val="32"/>
        </w:rPr>
        <w:t>）</w:t>
      </w:r>
      <w:r w:rsidR="00155256" w:rsidRPr="00155256">
        <w:rPr>
          <w:rFonts w:ascii="仿宋_GB2312" w:eastAsia="仿宋_GB2312" w:hAnsi="仿宋" w:hint="eastAsia"/>
          <w:sz w:val="32"/>
          <w:szCs w:val="32"/>
        </w:rPr>
        <w:t>，在网</w:t>
      </w:r>
      <w:r w:rsidR="00950D70">
        <w:rPr>
          <w:rFonts w:ascii="仿宋_GB2312" w:eastAsia="仿宋_GB2312" w:hAnsi="仿宋" w:hint="eastAsia"/>
          <w:sz w:val="32"/>
          <w:szCs w:val="32"/>
        </w:rPr>
        <w:t>页</w:t>
      </w:r>
      <w:r w:rsidR="00155256" w:rsidRPr="00155256">
        <w:rPr>
          <w:rFonts w:ascii="仿宋_GB2312" w:eastAsia="仿宋_GB2312" w:hAnsi="仿宋" w:hint="eastAsia"/>
          <w:sz w:val="32"/>
          <w:szCs w:val="32"/>
        </w:rPr>
        <w:t>右侧找到评审专家注册入口</w:t>
      </w:r>
      <w:r w:rsidR="00AE149E">
        <w:rPr>
          <w:rFonts w:ascii="仿宋_GB2312" w:eastAsia="仿宋_GB2312" w:hAnsi="仿宋" w:hint="eastAsia"/>
          <w:sz w:val="32"/>
          <w:szCs w:val="32"/>
        </w:rPr>
        <w:t>（建议使用</w:t>
      </w:r>
      <w:r w:rsidR="00AE149E" w:rsidRPr="002C0E48">
        <w:rPr>
          <w:rFonts w:ascii="仿宋_GB2312" w:eastAsia="仿宋_GB2312" w:hAnsi="仿宋"/>
          <w:sz w:val="32"/>
          <w:szCs w:val="32"/>
        </w:rPr>
        <w:t>IE8、IE9或IE10</w:t>
      </w:r>
      <w:r w:rsidR="00AE149E">
        <w:rPr>
          <w:rFonts w:ascii="仿宋_GB2312" w:eastAsia="仿宋_GB2312" w:hAnsi="仿宋" w:hint="eastAsia"/>
          <w:sz w:val="32"/>
          <w:szCs w:val="32"/>
        </w:rPr>
        <w:t>的非兼容模式）</w:t>
      </w:r>
      <w:r w:rsidR="00155256" w:rsidRPr="00155256">
        <w:rPr>
          <w:rFonts w:ascii="仿宋_GB2312" w:eastAsia="仿宋_GB2312" w:hAnsi="仿宋" w:hint="eastAsia"/>
          <w:sz w:val="32"/>
          <w:szCs w:val="32"/>
        </w:rPr>
        <w:t>，如图所示：</w:t>
      </w:r>
    </w:p>
    <w:p w:rsidR="00155256" w:rsidRDefault="00155256" w:rsidP="00155256">
      <w:pPr>
        <w:rPr>
          <w:rFonts w:ascii="仿宋_GB2312" w:eastAsia="仿宋_GB2312" w:hAnsi="仿宋"/>
          <w:b/>
          <w:sz w:val="32"/>
          <w:szCs w:val="32"/>
        </w:rPr>
      </w:pPr>
      <w:r>
        <w:rPr>
          <w:rFonts w:ascii="仿宋_GB2312" w:eastAsia="仿宋_GB2312" w:hAnsi="仿宋" w:hint="eastAsia"/>
          <w:b/>
          <w:noProof/>
          <w:sz w:val="32"/>
          <w:szCs w:val="32"/>
        </w:rPr>
        <w:drawing>
          <wp:inline distT="0" distB="0" distL="0" distR="0">
            <wp:extent cx="5274310" cy="2733727"/>
            <wp:effectExtent l="1905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274310" cy="2733727"/>
                    </a:xfrm>
                    <a:prstGeom prst="rect">
                      <a:avLst/>
                    </a:prstGeom>
                    <a:noFill/>
                    <a:ln w="9525">
                      <a:noFill/>
                      <a:miter lim="800000"/>
                      <a:headEnd/>
                      <a:tailEnd/>
                    </a:ln>
                  </pic:spPr>
                </pic:pic>
              </a:graphicData>
            </a:graphic>
          </wp:inline>
        </w:drawing>
      </w:r>
    </w:p>
    <w:p w:rsidR="00F86F1D" w:rsidRDefault="00F86F1D" w:rsidP="00F86F1D">
      <w:pPr>
        <w:pStyle w:val="a3"/>
        <w:numPr>
          <w:ilvl w:val="1"/>
          <w:numId w:val="1"/>
        </w:numPr>
        <w:ind w:left="0" w:firstLineChars="0" w:firstLine="709"/>
        <w:rPr>
          <w:rFonts w:ascii="仿宋_GB2312" w:eastAsia="仿宋_GB2312" w:hAnsi="仿宋"/>
          <w:sz w:val="32"/>
          <w:szCs w:val="32"/>
        </w:rPr>
      </w:pPr>
      <w:r w:rsidRPr="00F86F1D">
        <w:rPr>
          <w:rFonts w:ascii="仿宋_GB2312" w:eastAsia="仿宋_GB2312" w:hAnsi="仿宋" w:hint="eastAsia"/>
          <w:sz w:val="32"/>
          <w:szCs w:val="32"/>
        </w:rPr>
        <w:t>点击“注册”</w:t>
      </w:r>
      <w:r>
        <w:rPr>
          <w:rFonts w:ascii="仿宋_GB2312" w:eastAsia="仿宋_GB2312" w:hAnsi="仿宋" w:hint="eastAsia"/>
          <w:sz w:val="32"/>
          <w:szCs w:val="32"/>
        </w:rPr>
        <w:t>，进入评审专家注册第一步，注册须知页面：</w:t>
      </w:r>
    </w:p>
    <w:p w:rsidR="00F86F1D" w:rsidRPr="00F86F1D" w:rsidRDefault="00F86F1D" w:rsidP="00F86F1D">
      <w:pPr>
        <w:rPr>
          <w:rFonts w:ascii="仿宋_GB2312" w:eastAsia="仿宋_GB2312" w:hAnsi="仿宋"/>
          <w:b/>
          <w:sz w:val="32"/>
          <w:szCs w:val="32"/>
        </w:rPr>
      </w:pPr>
      <w:r>
        <w:rPr>
          <w:rFonts w:ascii="仿宋_GB2312" w:eastAsia="仿宋_GB2312" w:hAnsi="仿宋" w:hint="eastAsia"/>
          <w:b/>
          <w:noProof/>
          <w:sz w:val="32"/>
          <w:szCs w:val="32"/>
        </w:rPr>
        <w:lastRenderedPageBreak/>
        <w:drawing>
          <wp:inline distT="0" distB="0" distL="0" distR="0">
            <wp:extent cx="5274310" cy="3261136"/>
            <wp:effectExtent l="1905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274310" cy="3261136"/>
                    </a:xfrm>
                    <a:prstGeom prst="rect">
                      <a:avLst/>
                    </a:prstGeom>
                    <a:noFill/>
                    <a:ln w="9525">
                      <a:noFill/>
                      <a:miter lim="800000"/>
                      <a:headEnd/>
                      <a:tailEnd/>
                    </a:ln>
                  </pic:spPr>
                </pic:pic>
              </a:graphicData>
            </a:graphic>
          </wp:inline>
        </w:drawing>
      </w:r>
    </w:p>
    <w:p w:rsidR="00F86F1D" w:rsidRPr="00F86F1D" w:rsidRDefault="00F86F1D" w:rsidP="00F86F1D">
      <w:pPr>
        <w:pStyle w:val="a3"/>
        <w:numPr>
          <w:ilvl w:val="1"/>
          <w:numId w:val="1"/>
        </w:numPr>
        <w:ind w:left="0" w:firstLineChars="0" w:firstLine="709"/>
        <w:rPr>
          <w:rFonts w:ascii="仿宋_GB2312" w:eastAsia="仿宋_GB2312" w:hAnsi="仿宋"/>
          <w:b/>
          <w:sz w:val="32"/>
          <w:szCs w:val="32"/>
        </w:rPr>
      </w:pPr>
      <w:r>
        <w:rPr>
          <w:rFonts w:ascii="仿宋_GB2312" w:eastAsia="仿宋_GB2312" w:hAnsi="仿宋" w:hint="eastAsia"/>
          <w:sz w:val="32"/>
          <w:szCs w:val="32"/>
        </w:rPr>
        <w:t>点击“同意”，进入评审专家注册信息填报页面：</w:t>
      </w:r>
    </w:p>
    <w:p w:rsidR="00F86F1D" w:rsidRPr="00F86F1D" w:rsidRDefault="0084057D" w:rsidP="00F86F1D">
      <w:pPr>
        <w:rPr>
          <w:rFonts w:ascii="仿宋_GB2312" w:eastAsia="仿宋_GB2312" w:hAnsi="仿宋"/>
          <w:sz w:val="32"/>
          <w:szCs w:val="32"/>
        </w:rPr>
      </w:pPr>
      <w:r>
        <w:rPr>
          <w:rFonts w:ascii="仿宋_GB2312" w:eastAsia="仿宋_GB2312" w:hAnsi="仿宋"/>
          <w:noProof/>
          <w:sz w:val="32"/>
          <w:szCs w:val="32"/>
        </w:rPr>
        <w:drawing>
          <wp:inline distT="0" distB="0" distL="0" distR="0">
            <wp:extent cx="5274310" cy="3137881"/>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274310" cy="3137881"/>
                    </a:xfrm>
                    <a:prstGeom prst="rect">
                      <a:avLst/>
                    </a:prstGeom>
                    <a:noFill/>
                    <a:ln w="9525">
                      <a:noFill/>
                      <a:miter lim="800000"/>
                      <a:headEnd/>
                      <a:tailEnd/>
                    </a:ln>
                  </pic:spPr>
                </pic:pic>
              </a:graphicData>
            </a:graphic>
          </wp:inline>
        </w:drawing>
      </w:r>
    </w:p>
    <w:p w:rsidR="008C162E" w:rsidRPr="0084057D" w:rsidRDefault="00F86F1D" w:rsidP="0084057D">
      <w:pPr>
        <w:pStyle w:val="a3"/>
        <w:ind w:firstLineChars="221" w:firstLine="707"/>
        <w:rPr>
          <w:rFonts w:ascii="仿宋_GB2312" w:eastAsia="仿宋_GB2312" w:hAnsi="仿宋"/>
          <w:sz w:val="32"/>
          <w:szCs w:val="32"/>
        </w:rPr>
      </w:pPr>
      <w:r w:rsidRPr="00F86F1D">
        <w:rPr>
          <w:rFonts w:ascii="仿宋_GB2312" w:eastAsia="仿宋_GB2312" w:hAnsi="仿宋" w:hint="eastAsia"/>
          <w:sz w:val="32"/>
          <w:szCs w:val="32"/>
        </w:rPr>
        <w:t>在以上页面填写</w:t>
      </w:r>
      <w:r w:rsidR="0084057D">
        <w:rPr>
          <w:rFonts w:ascii="仿宋_GB2312" w:eastAsia="仿宋_GB2312" w:hAnsi="仿宋" w:hint="eastAsia"/>
          <w:sz w:val="32"/>
          <w:szCs w:val="32"/>
        </w:rPr>
        <w:t>并核对</w:t>
      </w:r>
      <w:r w:rsidRPr="00F86F1D">
        <w:rPr>
          <w:rFonts w:ascii="仿宋_GB2312" w:eastAsia="仿宋_GB2312" w:hAnsi="仿宋" w:hint="eastAsia"/>
          <w:sz w:val="32"/>
          <w:szCs w:val="32"/>
        </w:rPr>
        <w:t>注册信息（有</w:t>
      </w:r>
      <w:r w:rsidRPr="00F86F1D">
        <w:rPr>
          <w:rFonts w:ascii="仿宋_GB2312" w:eastAsia="仿宋_GB2312" w:hAnsi="仿宋" w:hint="eastAsia"/>
          <w:color w:val="FF0000"/>
          <w:sz w:val="32"/>
          <w:szCs w:val="32"/>
        </w:rPr>
        <w:t>*</w:t>
      </w:r>
      <w:r w:rsidRPr="00F86F1D">
        <w:rPr>
          <w:rFonts w:ascii="仿宋_GB2312" w:eastAsia="仿宋_GB2312" w:hAnsi="仿宋" w:hint="eastAsia"/>
          <w:sz w:val="32"/>
          <w:szCs w:val="32"/>
        </w:rPr>
        <w:t>标记的为必填项）</w:t>
      </w:r>
      <w:r w:rsidR="00576493">
        <w:rPr>
          <w:rFonts w:ascii="仿宋_GB2312" w:eastAsia="仿宋_GB2312" w:hAnsi="仿宋" w:hint="eastAsia"/>
          <w:sz w:val="32"/>
          <w:szCs w:val="32"/>
        </w:rPr>
        <w:t>，</w:t>
      </w:r>
      <w:r w:rsidR="0084057D">
        <w:rPr>
          <w:rFonts w:ascii="仿宋_GB2312" w:eastAsia="仿宋_GB2312" w:hAnsi="仿宋" w:hint="eastAsia"/>
          <w:sz w:val="32"/>
          <w:szCs w:val="32"/>
        </w:rPr>
        <w:t>点击“注册”，系统提示注册成功，并自动跳转到系统登录页面。</w:t>
      </w:r>
    </w:p>
    <w:p w:rsidR="00F86F1D" w:rsidRDefault="00F86F1D" w:rsidP="00380A65">
      <w:pPr>
        <w:pStyle w:val="a3"/>
        <w:numPr>
          <w:ilvl w:val="0"/>
          <w:numId w:val="1"/>
        </w:numPr>
        <w:ind w:firstLineChars="0"/>
        <w:rPr>
          <w:rFonts w:ascii="仿宋_GB2312" w:eastAsia="仿宋_GB2312" w:hAnsi="仿宋" w:hint="eastAsia"/>
          <w:b/>
          <w:sz w:val="32"/>
          <w:szCs w:val="32"/>
        </w:rPr>
      </w:pPr>
      <w:r>
        <w:rPr>
          <w:rFonts w:ascii="仿宋_GB2312" w:eastAsia="仿宋_GB2312" w:hAnsi="仿宋" w:hint="eastAsia"/>
          <w:b/>
          <w:sz w:val="32"/>
          <w:szCs w:val="32"/>
        </w:rPr>
        <w:t>系统登录</w:t>
      </w:r>
    </w:p>
    <w:p w:rsidR="0084057D" w:rsidRDefault="00950D70" w:rsidP="00950D70">
      <w:pPr>
        <w:pStyle w:val="a3"/>
        <w:ind w:firstLineChars="221" w:firstLine="707"/>
        <w:rPr>
          <w:rFonts w:ascii="仿宋_GB2312" w:eastAsia="仿宋_GB2312" w:hAnsi="仿宋" w:hint="eastAsia"/>
          <w:sz w:val="32"/>
          <w:szCs w:val="32"/>
        </w:rPr>
      </w:pPr>
      <w:r>
        <w:rPr>
          <w:rFonts w:ascii="仿宋_GB2312" w:eastAsia="仿宋_GB2312" w:hAnsi="仿宋" w:hint="eastAsia"/>
          <w:sz w:val="32"/>
          <w:szCs w:val="32"/>
        </w:rPr>
        <w:t>打开</w:t>
      </w:r>
      <w:r w:rsidRPr="00155256">
        <w:rPr>
          <w:rFonts w:ascii="仿宋_GB2312" w:eastAsia="仿宋_GB2312" w:hAnsi="仿宋" w:hint="eastAsia"/>
          <w:sz w:val="32"/>
          <w:szCs w:val="32"/>
        </w:rPr>
        <w:t>“</w:t>
      </w:r>
      <w:hyperlink r:id="rId15" w:history="1">
        <w:r w:rsidRPr="00155256">
          <w:rPr>
            <w:rStyle w:val="a5"/>
            <w:rFonts w:ascii="仿宋_GB2312" w:eastAsia="仿宋_GB2312" w:hAnsi="仿宋" w:hint="eastAsia"/>
            <w:sz w:val="32"/>
            <w:szCs w:val="32"/>
          </w:rPr>
          <w:t>湖南省政府采购网</w:t>
        </w:r>
      </w:hyperlink>
      <w:r w:rsidRPr="00155256">
        <w:rPr>
          <w:rFonts w:ascii="仿宋_GB2312" w:eastAsia="仿宋_GB2312" w:hAnsi="仿宋" w:hint="eastAsia"/>
          <w:sz w:val="32"/>
          <w:szCs w:val="32"/>
        </w:rPr>
        <w:t>”</w:t>
      </w:r>
      <w:r>
        <w:rPr>
          <w:rFonts w:ascii="仿宋_GB2312" w:eastAsia="仿宋_GB2312" w:hAnsi="仿宋" w:hint="eastAsia"/>
          <w:sz w:val="32"/>
          <w:szCs w:val="32"/>
        </w:rPr>
        <w:t>，在网页右侧找到评审专家</w:t>
      </w:r>
      <w:r w:rsidRPr="00950D70">
        <w:rPr>
          <w:rFonts w:ascii="仿宋_GB2312" w:eastAsia="仿宋_GB2312" w:hAnsi="仿宋" w:hint="eastAsia"/>
          <w:sz w:val="32"/>
          <w:szCs w:val="32"/>
        </w:rPr>
        <w:lastRenderedPageBreak/>
        <w:t>登录入口，如图所示：</w:t>
      </w:r>
    </w:p>
    <w:p w:rsidR="00950D70" w:rsidRDefault="00950D70" w:rsidP="00950D70">
      <w:pPr>
        <w:rPr>
          <w:rFonts w:ascii="仿宋_GB2312" w:eastAsia="仿宋_GB2312" w:hAnsi="仿宋" w:hint="eastAsia"/>
          <w:sz w:val="32"/>
          <w:szCs w:val="32"/>
        </w:rPr>
      </w:pPr>
      <w:r>
        <w:rPr>
          <w:rFonts w:ascii="仿宋_GB2312" w:eastAsia="仿宋_GB2312" w:hAnsi="仿宋" w:hint="eastAsia"/>
          <w:noProof/>
          <w:sz w:val="32"/>
          <w:szCs w:val="32"/>
        </w:rPr>
        <w:drawing>
          <wp:inline distT="0" distB="0" distL="0" distR="0">
            <wp:extent cx="5274310" cy="2677316"/>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74310" cy="2677316"/>
                    </a:xfrm>
                    <a:prstGeom prst="rect">
                      <a:avLst/>
                    </a:prstGeom>
                    <a:noFill/>
                    <a:ln w="9525">
                      <a:noFill/>
                      <a:miter lim="800000"/>
                      <a:headEnd/>
                      <a:tailEnd/>
                    </a:ln>
                  </pic:spPr>
                </pic:pic>
              </a:graphicData>
            </a:graphic>
          </wp:inline>
        </w:drawing>
      </w:r>
    </w:p>
    <w:p w:rsidR="00950D70" w:rsidRPr="00950D70" w:rsidRDefault="00950D70" w:rsidP="00950D70">
      <w:pPr>
        <w:pStyle w:val="a3"/>
        <w:ind w:firstLineChars="221" w:firstLine="707"/>
        <w:rPr>
          <w:rFonts w:ascii="仿宋_GB2312" w:eastAsia="仿宋_GB2312" w:hAnsi="仿宋" w:hint="eastAsia"/>
          <w:sz w:val="32"/>
          <w:szCs w:val="32"/>
        </w:rPr>
      </w:pPr>
      <w:r>
        <w:rPr>
          <w:rFonts w:ascii="仿宋_GB2312" w:eastAsia="仿宋_GB2312" w:hAnsi="仿宋" w:hint="eastAsia"/>
          <w:sz w:val="32"/>
          <w:szCs w:val="32"/>
        </w:rPr>
        <w:t>点击“登录”，进入湖南政府采购评审专家库系统</w:t>
      </w:r>
      <w:r w:rsidR="00400CD8">
        <w:rPr>
          <w:rFonts w:ascii="仿宋_GB2312" w:eastAsia="仿宋_GB2312" w:hAnsi="仿宋" w:hint="eastAsia"/>
          <w:sz w:val="32"/>
          <w:szCs w:val="32"/>
        </w:rPr>
        <w:t>登录页面</w:t>
      </w:r>
      <w:r>
        <w:rPr>
          <w:rFonts w:ascii="仿宋_GB2312" w:eastAsia="仿宋_GB2312" w:hAnsi="仿宋" w:hint="eastAsia"/>
          <w:sz w:val="32"/>
          <w:szCs w:val="32"/>
        </w:rPr>
        <w:t>，如图所示：</w:t>
      </w:r>
    </w:p>
    <w:p w:rsidR="00950D70" w:rsidRDefault="00400CD8" w:rsidP="00950D70">
      <w:pPr>
        <w:rPr>
          <w:rFonts w:ascii="仿宋_GB2312" w:eastAsia="仿宋_GB2312" w:hAnsi="仿宋" w:hint="eastAsia"/>
          <w:b/>
          <w:sz w:val="32"/>
          <w:szCs w:val="32"/>
        </w:rPr>
      </w:pPr>
      <w:r>
        <w:rPr>
          <w:rFonts w:ascii="仿宋_GB2312" w:eastAsia="仿宋_GB2312" w:hAnsi="仿宋" w:hint="eastAsia"/>
          <w:b/>
          <w:noProof/>
          <w:sz w:val="32"/>
          <w:szCs w:val="32"/>
        </w:rPr>
        <w:drawing>
          <wp:inline distT="0" distB="0" distL="0" distR="0">
            <wp:extent cx="5267325" cy="318135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267325" cy="3181350"/>
                    </a:xfrm>
                    <a:prstGeom prst="rect">
                      <a:avLst/>
                    </a:prstGeom>
                    <a:noFill/>
                    <a:ln w="9525">
                      <a:noFill/>
                      <a:miter lim="800000"/>
                      <a:headEnd/>
                      <a:tailEnd/>
                    </a:ln>
                  </pic:spPr>
                </pic:pic>
              </a:graphicData>
            </a:graphic>
          </wp:inline>
        </w:drawing>
      </w:r>
    </w:p>
    <w:p w:rsidR="00950D70" w:rsidRPr="00400CD8" w:rsidRDefault="00950D70" w:rsidP="00400CD8">
      <w:pPr>
        <w:pStyle w:val="a3"/>
        <w:ind w:firstLineChars="221" w:firstLine="707"/>
        <w:rPr>
          <w:rFonts w:ascii="仿宋_GB2312" w:eastAsia="仿宋_GB2312" w:hAnsi="仿宋"/>
          <w:sz w:val="32"/>
          <w:szCs w:val="32"/>
        </w:rPr>
      </w:pPr>
      <w:r w:rsidRPr="00400CD8">
        <w:rPr>
          <w:rFonts w:ascii="仿宋_GB2312" w:eastAsia="仿宋_GB2312" w:hAnsi="仿宋" w:hint="eastAsia"/>
          <w:sz w:val="32"/>
          <w:szCs w:val="32"/>
        </w:rPr>
        <w:t>输入用户名（身份证号码）、密码</w:t>
      </w:r>
      <w:r w:rsidR="00400CD8" w:rsidRPr="00400CD8">
        <w:rPr>
          <w:rFonts w:ascii="仿宋_GB2312" w:eastAsia="仿宋_GB2312" w:hAnsi="仿宋" w:hint="eastAsia"/>
          <w:sz w:val="32"/>
          <w:szCs w:val="32"/>
        </w:rPr>
        <w:t>（包含数字、字母），点击</w:t>
      </w:r>
      <w:r w:rsidR="00400CD8">
        <w:rPr>
          <w:rFonts w:ascii="仿宋_GB2312" w:eastAsia="仿宋_GB2312" w:hAnsi="仿宋" w:hint="eastAsia"/>
          <w:sz w:val="32"/>
          <w:szCs w:val="32"/>
        </w:rPr>
        <w:t>“</w:t>
      </w:r>
      <w:r w:rsidR="00400CD8" w:rsidRPr="00400CD8">
        <w:rPr>
          <w:rFonts w:ascii="仿宋_GB2312" w:eastAsia="仿宋_GB2312" w:hAnsi="仿宋" w:hint="eastAsia"/>
          <w:sz w:val="32"/>
          <w:szCs w:val="32"/>
        </w:rPr>
        <w:t>登录</w:t>
      </w:r>
      <w:r w:rsidR="00400CD8">
        <w:rPr>
          <w:rFonts w:ascii="仿宋_GB2312" w:eastAsia="仿宋_GB2312" w:hAnsi="仿宋" w:hint="eastAsia"/>
          <w:sz w:val="32"/>
          <w:szCs w:val="32"/>
        </w:rPr>
        <w:t>”</w:t>
      </w:r>
      <w:r w:rsidR="00400CD8" w:rsidRPr="00400CD8">
        <w:rPr>
          <w:rFonts w:ascii="仿宋_GB2312" w:eastAsia="仿宋_GB2312" w:hAnsi="仿宋" w:hint="eastAsia"/>
          <w:sz w:val="32"/>
          <w:szCs w:val="32"/>
        </w:rPr>
        <w:t>即可进入系统</w:t>
      </w:r>
      <w:r w:rsidR="00400CD8">
        <w:rPr>
          <w:rFonts w:ascii="仿宋_GB2312" w:eastAsia="仿宋_GB2312" w:hAnsi="仿宋" w:hint="eastAsia"/>
          <w:sz w:val="32"/>
          <w:szCs w:val="32"/>
        </w:rPr>
        <w:t>填报</w:t>
      </w:r>
      <w:r w:rsidR="00D41F67">
        <w:rPr>
          <w:rFonts w:ascii="仿宋_GB2312" w:eastAsia="仿宋_GB2312" w:hAnsi="仿宋" w:hint="eastAsia"/>
          <w:sz w:val="32"/>
          <w:szCs w:val="32"/>
        </w:rPr>
        <w:t>个人</w:t>
      </w:r>
      <w:r w:rsidR="00400CD8">
        <w:rPr>
          <w:rFonts w:ascii="仿宋_GB2312" w:eastAsia="仿宋_GB2312" w:hAnsi="仿宋" w:hint="eastAsia"/>
          <w:sz w:val="32"/>
          <w:szCs w:val="32"/>
        </w:rPr>
        <w:t>资料</w:t>
      </w:r>
      <w:r w:rsidR="00400CD8" w:rsidRPr="00400CD8">
        <w:rPr>
          <w:rFonts w:ascii="仿宋_GB2312" w:eastAsia="仿宋_GB2312" w:hAnsi="仿宋" w:hint="eastAsia"/>
          <w:sz w:val="32"/>
          <w:szCs w:val="32"/>
        </w:rPr>
        <w:t>。</w:t>
      </w:r>
    </w:p>
    <w:p w:rsidR="00400CD8" w:rsidRDefault="00400CD8" w:rsidP="00380A65">
      <w:pPr>
        <w:pStyle w:val="a3"/>
        <w:numPr>
          <w:ilvl w:val="0"/>
          <w:numId w:val="1"/>
        </w:numPr>
        <w:ind w:firstLineChars="0"/>
        <w:rPr>
          <w:rFonts w:ascii="仿宋_GB2312" w:eastAsia="仿宋_GB2312" w:hAnsi="仿宋" w:hint="eastAsia"/>
          <w:b/>
          <w:sz w:val="32"/>
          <w:szCs w:val="32"/>
        </w:rPr>
      </w:pPr>
      <w:r>
        <w:rPr>
          <w:rFonts w:ascii="仿宋_GB2312" w:eastAsia="仿宋_GB2312" w:hAnsi="仿宋" w:hint="eastAsia"/>
          <w:b/>
          <w:sz w:val="32"/>
          <w:szCs w:val="32"/>
        </w:rPr>
        <w:t>系统首页介绍</w:t>
      </w:r>
    </w:p>
    <w:p w:rsidR="003642FA" w:rsidRPr="003642FA" w:rsidRDefault="003642FA" w:rsidP="003642FA">
      <w:pPr>
        <w:pStyle w:val="a3"/>
        <w:ind w:left="720" w:firstLineChars="0" w:firstLine="0"/>
        <w:rPr>
          <w:rFonts w:ascii="仿宋_GB2312" w:eastAsia="仿宋_GB2312" w:hAnsi="仿宋" w:hint="eastAsia"/>
          <w:sz w:val="32"/>
          <w:szCs w:val="32"/>
        </w:rPr>
      </w:pPr>
      <w:r w:rsidRPr="003642FA">
        <w:rPr>
          <w:rFonts w:ascii="仿宋_GB2312" w:eastAsia="仿宋_GB2312" w:hAnsi="仿宋" w:hint="eastAsia"/>
          <w:sz w:val="32"/>
          <w:szCs w:val="32"/>
        </w:rPr>
        <w:t>系统首页各区域展示如下：</w:t>
      </w:r>
    </w:p>
    <w:p w:rsidR="00400CD8" w:rsidRDefault="003642FA" w:rsidP="003642FA">
      <w:pPr>
        <w:rPr>
          <w:rFonts w:ascii="仿宋_GB2312" w:eastAsia="仿宋_GB2312" w:hAnsi="仿宋" w:hint="eastAsia"/>
          <w:sz w:val="32"/>
          <w:szCs w:val="32"/>
        </w:rPr>
      </w:pPr>
      <w:r>
        <w:rPr>
          <w:rFonts w:ascii="仿宋_GB2312" w:eastAsia="仿宋_GB2312" w:hAnsi="仿宋" w:hint="eastAsia"/>
          <w:noProof/>
          <w:sz w:val="32"/>
          <w:szCs w:val="32"/>
        </w:rPr>
        <w:lastRenderedPageBreak/>
        <w:drawing>
          <wp:inline distT="0" distB="0" distL="0" distR="0">
            <wp:extent cx="5267325" cy="375285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267325" cy="3752850"/>
                    </a:xfrm>
                    <a:prstGeom prst="rect">
                      <a:avLst/>
                    </a:prstGeom>
                    <a:noFill/>
                    <a:ln w="9525">
                      <a:noFill/>
                      <a:miter lim="800000"/>
                      <a:headEnd/>
                      <a:tailEnd/>
                    </a:ln>
                  </pic:spPr>
                </pic:pic>
              </a:graphicData>
            </a:graphic>
          </wp:inline>
        </w:drawing>
      </w:r>
    </w:p>
    <w:p w:rsidR="00D41F67" w:rsidRPr="003642FA" w:rsidRDefault="00D41F67" w:rsidP="00D41F67">
      <w:pPr>
        <w:pStyle w:val="a3"/>
        <w:ind w:firstLineChars="221" w:firstLine="707"/>
        <w:rPr>
          <w:rFonts w:ascii="仿宋_GB2312" w:eastAsia="仿宋_GB2312" w:hAnsi="仿宋" w:hint="eastAsia"/>
          <w:sz w:val="32"/>
          <w:szCs w:val="32"/>
        </w:rPr>
      </w:pPr>
      <w:r>
        <w:rPr>
          <w:rFonts w:ascii="仿宋_GB2312" w:eastAsia="仿宋_GB2312" w:hAnsi="仿宋" w:hint="eastAsia"/>
          <w:sz w:val="32"/>
          <w:szCs w:val="32"/>
        </w:rPr>
        <w:t>首页展示了专家入库流程及各环节的操作说明或注意事项，请根据说明进行填报。</w:t>
      </w:r>
    </w:p>
    <w:p w:rsidR="00380A65" w:rsidRDefault="00380A65" w:rsidP="00380A65">
      <w:pPr>
        <w:pStyle w:val="a3"/>
        <w:numPr>
          <w:ilvl w:val="0"/>
          <w:numId w:val="1"/>
        </w:numPr>
        <w:ind w:firstLineChars="0"/>
        <w:rPr>
          <w:rFonts w:ascii="仿宋_GB2312" w:eastAsia="仿宋_GB2312" w:hAnsi="仿宋" w:hint="eastAsia"/>
          <w:b/>
          <w:sz w:val="32"/>
          <w:szCs w:val="32"/>
        </w:rPr>
      </w:pPr>
      <w:r w:rsidRPr="008233A1">
        <w:rPr>
          <w:rFonts w:ascii="仿宋_GB2312" w:eastAsia="仿宋_GB2312" w:hAnsi="仿宋" w:hint="eastAsia"/>
          <w:b/>
          <w:sz w:val="32"/>
          <w:szCs w:val="32"/>
        </w:rPr>
        <w:t>填报资料</w:t>
      </w:r>
    </w:p>
    <w:p w:rsidR="003642FA" w:rsidRDefault="003642FA" w:rsidP="003642FA">
      <w:pPr>
        <w:pStyle w:val="a3"/>
        <w:ind w:firstLineChars="221" w:firstLine="707"/>
        <w:rPr>
          <w:rFonts w:ascii="仿宋_GB2312" w:eastAsia="仿宋_GB2312" w:hAnsi="仿宋" w:hint="eastAsia"/>
          <w:sz w:val="32"/>
          <w:szCs w:val="32"/>
        </w:rPr>
      </w:pPr>
      <w:r w:rsidRPr="003642FA">
        <w:rPr>
          <w:rFonts w:ascii="仿宋_GB2312" w:eastAsia="仿宋_GB2312" w:hAnsi="仿宋" w:hint="eastAsia"/>
          <w:sz w:val="32"/>
          <w:szCs w:val="32"/>
        </w:rPr>
        <w:t>用户</w:t>
      </w:r>
      <w:r>
        <w:rPr>
          <w:rFonts w:ascii="仿宋_GB2312" w:eastAsia="仿宋_GB2312" w:hAnsi="仿宋" w:hint="eastAsia"/>
          <w:sz w:val="32"/>
          <w:szCs w:val="32"/>
        </w:rPr>
        <w:t>需填报的资料包括：</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基本信息</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专业信息</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工作简历</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教育背景</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主动申请回避</w:t>
      </w:r>
      <w:r w:rsidR="00D41F67" w:rsidRPr="00D41F67">
        <w:rPr>
          <w:rFonts w:ascii="仿宋_GB2312" w:eastAsia="仿宋_GB2312" w:hAnsi="仿宋"/>
          <w:sz w:val="32"/>
          <w:szCs w:val="32"/>
        </w:rPr>
        <w:t>”</w:t>
      </w:r>
      <w:r w:rsidR="00D41F67">
        <w:rPr>
          <w:rFonts w:ascii="仿宋_GB2312" w:eastAsia="仿宋_GB2312" w:hAnsi="仿宋" w:hint="eastAsia"/>
          <w:sz w:val="32"/>
          <w:szCs w:val="32"/>
        </w:rPr>
        <w:t>（如有）</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w:t>
      </w:r>
      <w:r w:rsidR="00D41F67" w:rsidRPr="00D41F67">
        <w:rPr>
          <w:rFonts w:ascii="仿宋_GB2312" w:eastAsia="仿宋_GB2312" w:hAnsi="仿宋"/>
          <w:sz w:val="32"/>
          <w:szCs w:val="32"/>
        </w:rPr>
        <w:t>信用证明与承诺书</w:t>
      </w:r>
      <w:r w:rsidR="00D41F67" w:rsidRPr="00D41F67">
        <w:rPr>
          <w:rFonts w:ascii="仿宋_GB2312" w:eastAsia="仿宋_GB2312" w:hAnsi="仿宋"/>
          <w:sz w:val="32"/>
          <w:szCs w:val="32"/>
        </w:rPr>
        <w:t>”</w:t>
      </w:r>
      <w:r w:rsidR="00D41F67">
        <w:rPr>
          <w:rFonts w:ascii="仿宋_GB2312" w:eastAsia="仿宋_GB2312" w:hAnsi="仿宋" w:hint="eastAsia"/>
          <w:sz w:val="32"/>
          <w:szCs w:val="32"/>
        </w:rPr>
        <w:t>。</w:t>
      </w:r>
    </w:p>
    <w:p w:rsidR="00D41F67" w:rsidRDefault="00D41F67" w:rsidP="00D41F67">
      <w:pPr>
        <w:pStyle w:val="a3"/>
        <w:ind w:firstLineChars="221" w:firstLine="707"/>
        <w:rPr>
          <w:rFonts w:ascii="仿宋_GB2312" w:eastAsia="仿宋_GB2312" w:hAnsi="仿宋" w:hint="eastAsia"/>
          <w:sz w:val="32"/>
          <w:szCs w:val="32"/>
        </w:rPr>
      </w:pPr>
      <w:r w:rsidRPr="00D41F67">
        <w:rPr>
          <w:rFonts w:ascii="仿宋_GB2312" w:eastAsia="仿宋_GB2312" w:hAnsi="仿宋"/>
          <w:sz w:val="32"/>
          <w:szCs w:val="32"/>
        </w:rPr>
        <w:t>网上填报之前，请您准备好填报时需要上传的证件照片、身份证正反面、评审专家承诺书、专业技术职称证书（或同等专业水平推荐函）、学历证书、信用证明</w:t>
      </w:r>
      <w:r>
        <w:rPr>
          <w:rFonts w:ascii="仿宋_GB2312" w:eastAsia="仿宋_GB2312" w:hAnsi="仿宋"/>
          <w:sz w:val="32"/>
          <w:szCs w:val="32"/>
        </w:rPr>
        <w:t>、资质证书（如有）的扫描件或照片，上传的电子资料内容需清晰可见</w:t>
      </w:r>
      <w:r>
        <w:rPr>
          <w:rFonts w:ascii="仿宋_GB2312" w:eastAsia="仿宋_GB2312" w:hAnsi="仿宋" w:hint="eastAsia"/>
          <w:sz w:val="32"/>
          <w:szCs w:val="32"/>
        </w:rPr>
        <w:t>。</w:t>
      </w:r>
    </w:p>
    <w:p w:rsidR="00D41F67" w:rsidRPr="00AE149E" w:rsidRDefault="00D41F67" w:rsidP="00D41F67">
      <w:pPr>
        <w:pStyle w:val="a3"/>
        <w:numPr>
          <w:ilvl w:val="1"/>
          <w:numId w:val="1"/>
        </w:numPr>
        <w:ind w:left="0" w:firstLineChars="0" w:firstLine="709"/>
        <w:rPr>
          <w:rFonts w:ascii="仿宋_GB2312" w:eastAsia="仿宋_GB2312" w:hAnsi="仿宋" w:hint="eastAsia"/>
          <w:b/>
          <w:sz w:val="32"/>
          <w:szCs w:val="32"/>
        </w:rPr>
      </w:pPr>
      <w:r w:rsidRPr="00AE149E">
        <w:rPr>
          <w:rFonts w:ascii="仿宋_GB2312" w:eastAsia="仿宋_GB2312" w:hAnsi="仿宋"/>
          <w:b/>
          <w:sz w:val="32"/>
          <w:szCs w:val="32"/>
        </w:rPr>
        <w:t>基本信息</w:t>
      </w:r>
      <w:r w:rsidR="00E306A2" w:rsidRPr="00AE149E">
        <w:rPr>
          <w:rFonts w:ascii="仿宋_GB2312" w:eastAsia="仿宋_GB2312" w:hAnsi="仿宋" w:hint="eastAsia"/>
          <w:b/>
          <w:sz w:val="32"/>
          <w:szCs w:val="32"/>
        </w:rPr>
        <w:t>填报</w:t>
      </w:r>
    </w:p>
    <w:p w:rsidR="00E306A2" w:rsidRDefault="00E306A2" w:rsidP="00E306A2">
      <w:pPr>
        <w:pStyle w:val="a3"/>
        <w:ind w:firstLineChars="221" w:firstLine="707"/>
        <w:rPr>
          <w:rFonts w:ascii="仿宋_GB2312" w:eastAsia="仿宋_GB2312" w:hAnsi="仿宋" w:hint="eastAsia"/>
          <w:sz w:val="32"/>
          <w:szCs w:val="32"/>
        </w:rPr>
      </w:pPr>
      <w:r>
        <w:rPr>
          <w:rFonts w:ascii="仿宋_GB2312" w:eastAsia="仿宋_GB2312" w:hAnsi="仿宋" w:hint="eastAsia"/>
          <w:sz w:val="32"/>
          <w:szCs w:val="32"/>
        </w:rPr>
        <w:t>基本信息分为个人信息和单位信息两部分</w:t>
      </w:r>
      <w:r w:rsidR="005B53E6">
        <w:rPr>
          <w:rFonts w:ascii="仿宋_GB2312" w:eastAsia="仿宋_GB2312" w:hAnsi="仿宋" w:hint="eastAsia"/>
          <w:sz w:val="32"/>
          <w:szCs w:val="32"/>
        </w:rPr>
        <w:t>，填报</w:t>
      </w:r>
      <w:r>
        <w:rPr>
          <w:rFonts w:ascii="仿宋_GB2312" w:eastAsia="仿宋_GB2312" w:hAnsi="仿宋" w:hint="eastAsia"/>
          <w:sz w:val="32"/>
          <w:szCs w:val="32"/>
        </w:rPr>
        <w:t>说明如下图</w:t>
      </w:r>
      <w:r w:rsidR="005B53E6">
        <w:rPr>
          <w:rFonts w:ascii="仿宋_GB2312" w:eastAsia="仿宋_GB2312" w:hAnsi="仿宋" w:hint="eastAsia"/>
          <w:sz w:val="32"/>
          <w:szCs w:val="32"/>
        </w:rPr>
        <w:t>所示</w:t>
      </w:r>
      <w:r>
        <w:rPr>
          <w:rFonts w:ascii="仿宋_GB2312" w:eastAsia="仿宋_GB2312" w:hAnsi="仿宋" w:hint="eastAsia"/>
          <w:sz w:val="32"/>
          <w:szCs w:val="32"/>
        </w:rPr>
        <w:t>：</w:t>
      </w:r>
    </w:p>
    <w:p w:rsidR="00D41F67" w:rsidRDefault="00E306A2" w:rsidP="00D41F67">
      <w:pPr>
        <w:rPr>
          <w:rFonts w:ascii="仿宋_GB2312" w:eastAsia="仿宋_GB2312" w:hAnsi="仿宋" w:hint="eastAsia"/>
          <w:sz w:val="32"/>
          <w:szCs w:val="32"/>
        </w:rPr>
      </w:pPr>
      <w:r>
        <w:rPr>
          <w:rFonts w:ascii="仿宋_GB2312" w:eastAsia="仿宋_GB2312" w:hAnsi="仿宋" w:hint="eastAsia"/>
          <w:noProof/>
          <w:sz w:val="32"/>
          <w:szCs w:val="32"/>
        </w:rPr>
        <w:lastRenderedPageBreak/>
        <w:drawing>
          <wp:inline distT="0" distB="0" distL="0" distR="0">
            <wp:extent cx="5267325" cy="6505575"/>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267325" cy="6505575"/>
                    </a:xfrm>
                    <a:prstGeom prst="rect">
                      <a:avLst/>
                    </a:prstGeom>
                    <a:noFill/>
                    <a:ln w="9525">
                      <a:noFill/>
                      <a:miter lim="800000"/>
                      <a:headEnd/>
                      <a:tailEnd/>
                    </a:ln>
                  </pic:spPr>
                </pic:pic>
              </a:graphicData>
            </a:graphic>
          </wp:inline>
        </w:drawing>
      </w:r>
    </w:p>
    <w:p w:rsidR="00D41F67" w:rsidRPr="00AE149E" w:rsidRDefault="00D41F67" w:rsidP="00D41F67">
      <w:pPr>
        <w:pStyle w:val="a3"/>
        <w:numPr>
          <w:ilvl w:val="1"/>
          <w:numId w:val="1"/>
        </w:numPr>
        <w:ind w:left="0" w:firstLineChars="0" w:firstLine="709"/>
        <w:rPr>
          <w:rFonts w:ascii="仿宋_GB2312" w:eastAsia="仿宋_GB2312" w:hAnsi="仿宋" w:hint="eastAsia"/>
          <w:b/>
          <w:sz w:val="32"/>
          <w:szCs w:val="32"/>
        </w:rPr>
      </w:pPr>
      <w:r w:rsidRPr="00AE149E">
        <w:rPr>
          <w:rFonts w:ascii="仿宋_GB2312" w:eastAsia="仿宋_GB2312" w:hAnsi="仿宋"/>
          <w:b/>
          <w:sz w:val="32"/>
          <w:szCs w:val="32"/>
        </w:rPr>
        <w:t>专业信息</w:t>
      </w:r>
      <w:r w:rsidR="00E306A2" w:rsidRPr="00AE149E">
        <w:rPr>
          <w:rFonts w:ascii="仿宋_GB2312" w:eastAsia="仿宋_GB2312" w:hAnsi="仿宋" w:hint="eastAsia"/>
          <w:b/>
          <w:sz w:val="32"/>
          <w:szCs w:val="32"/>
        </w:rPr>
        <w:t>填报</w:t>
      </w:r>
    </w:p>
    <w:p w:rsidR="005B53E6" w:rsidRDefault="005B53E6" w:rsidP="005B53E6">
      <w:pPr>
        <w:pStyle w:val="a3"/>
        <w:ind w:left="709" w:firstLineChars="0" w:firstLine="0"/>
        <w:rPr>
          <w:rFonts w:ascii="仿宋_GB2312" w:eastAsia="仿宋_GB2312" w:hAnsi="仿宋" w:hint="eastAsia"/>
          <w:sz w:val="32"/>
          <w:szCs w:val="32"/>
        </w:rPr>
      </w:pPr>
      <w:r>
        <w:rPr>
          <w:rFonts w:ascii="仿宋_GB2312" w:eastAsia="仿宋_GB2312" w:hAnsi="仿宋" w:hint="eastAsia"/>
          <w:sz w:val="32"/>
          <w:szCs w:val="32"/>
        </w:rPr>
        <w:t>专业信息填报说明如下图所示：</w:t>
      </w:r>
    </w:p>
    <w:p w:rsidR="00D41F67" w:rsidRPr="00D41F67" w:rsidRDefault="005B53E6" w:rsidP="00D41F67">
      <w:pPr>
        <w:rPr>
          <w:rFonts w:ascii="仿宋_GB2312" w:eastAsia="仿宋_GB2312" w:hAnsi="仿宋" w:hint="eastAsia"/>
          <w:sz w:val="32"/>
          <w:szCs w:val="32"/>
        </w:rPr>
      </w:pPr>
      <w:r>
        <w:rPr>
          <w:rFonts w:ascii="仿宋_GB2312" w:eastAsia="仿宋_GB2312" w:hAnsi="仿宋" w:hint="eastAsia"/>
          <w:noProof/>
          <w:sz w:val="32"/>
          <w:szCs w:val="32"/>
        </w:rPr>
        <w:lastRenderedPageBreak/>
        <w:drawing>
          <wp:inline distT="0" distB="0" distL="0" distR="0">
            <wp:extent cx="5267960" cy="3923665"/>
            <wp:effectExtent l="1905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5267960" cy="3923665"/>
                    </a:xfrm>
                    <a:prstGeom prst="rect">
                      <a:avLst/>
                    </a:prstGeom>
                    <a:noFill/>
                    <a:ln w="9525">
                      <a:noFill/>
                      <a:miter lim="800000"/>
                      <a:headEnd/>
                      <a:tailEnd/>
                    </a:ln>
                  </pic:spPr>
                </pic:pic>
              </a:graphicData>
            </a:graphic>
          </wp:inline>
        </w:drawing>
      </w:r>
    </w:p>
    <w:p w:rsidR="00D41F67" w:rsidRPr="00AE149E" w:rsidRDefault="00D41F67" w:rsidP="00D41F67">
      <w:pPr>
        <w:pStyle w:val="a3"/>
        <w:numPr>
          <w:ilvl w:val="1"/>
          <w:numId w:val="1"/>
        </w:numPr>
        <w:ind w:left="0" w:firstLineChars="0" w:firstLine="709"/>
        <w:rPr>
          <w:rFonts w:ascii="仿宋_GB2312" w:eastAsia="仿宋_GB2312" w:hAnsi="仿宋" w:hint="eastAsia"/>
          <w:b/>
          <w:sz w:val="32"/>
          <w:szCs w:val="32"/>
        </w:rPr>
      </w:pPr>
      <w:r w:rsidRPr="00AE149E">
        <w:rPr>
          <w:rFonts w:ascii="仿宋_GB2312" w:eastAsia="仿宋_GB2312" w:hAnsi="仿宋"/>
          <w:b/>
          <w:sz w:val="32"/>
          <w:szCs w:val="32"/>
        </w:rPr>
        <w:t>工作简历</w:t>
      </w:r>
      <w:r w:rsidR="00AE149E">
        <w:rPr>
          <w:rFonts w:ascii="仿宋_GB2312" w:eastAsia="仿宋_GB2312" w:hAnsi="仿宋" w:hint="eastAsia"/>
          <w:b/>
          <w:sz w:val="32"/>
          <w:szCs w:val="32"/>
        </w:rPr>
        <w:t>填报</w:t>
      </w:r>
    </w:p>
    <w:p w:rsidR="005B53E6" w:rsidRDefault="005B53E6" w:rsidP="005B53E6">
      <w:pPr>
        <w:pStyle w:val="a3"/>
        <w:ind w:left="709" w:firstLineChars="0" w:firstLine="0"/>
        <w:rPr>
          <w:rFonts w:ascii="仿宋_GB2312" w:eastAsia="仿宋_GB2312" w:hAnsi="仿宋" w:hint="eastAsia"/>
          <w:sz w:val="32"/>
          <w:szCs w:val="32"/>
        </w:rPr>
      </w:pPr>
      <w:r>
        <w:rPr>
          <w:rFonts w:ascii="仿宋_GB2312" w:eastAsia="仿宋_GB2312" w:hAnsi="仿宋" w:hint="eastAsia"/>
          <w:sz w:val="32"/>
          <w:szCs w:val="32"/>
        </w:rPr>
        <w:t>工作简历填报说明如下：</w:t>
      </w:r>
    </w:p>
    <w:p w:rsidR="00D41F67" w:rsidRPr="00D41F67" w:rsidRDefault="005B53E6" w:rsidP="00D41F67">
      <w:pPr>
        <w:rPr>
          <w:rFonts w:ascii="仿宋_GB2312" w:eastAsia="仿宋_GB2312" w:hAnsi="仿宋" w:hint="eastAsia"/>
          <w:sz w:val="32"/>
          <w:szCs w:val="32"/>
        </w:rPr>
      </w:pPr>
      <w:r>
        <w:rPr>
          <w:rFonts w:ascii="仿宋_GB2312" w:eastAsia="仿宋_GB2312" w:hAnsi="仿宋" w:hint="eastAsia"/>
          <w:noProof/>
          <w:sz w:val="32"/>
          <w:szCs w:val="32"/>
        </w:rPr>
        <w:drawing>
          <wp:inline distT="0" distB="0" distL="0" distR="0">
            <wp:extent cx="5274310" cy="2744982"/>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274310" cy="2744982"/>
                    </a:xfrm>
                    <a:prstGeom prst="rect">
                      <a:avLst/>
                    </a:prstGeom>
                    <a:noFill/>
                    <a:ln w="9525">
                      <a:noFill/>
                      <a:miter lim="800000"/>
                      <a:headEnd/>
                      <a:tailEnd/>
                    </a:ln>
                  </pic:spPr>
                </pic:pic>
              </a:graphicData>
            </a:graphic>
          </wp:inline>
        </w:drawing>
      </w:r>
    </w:p>
    <w:p w:rsidR="00D41F67" w:rsidRPr="00045F92" w:rsidRDefault="00D41F67" w:rsidP="00D41F67">
      <w:pPr>
        <w:pStyle w:val="a3"/>
        <w:numPr>
          <w:ilvl w:val="1"/>
          <w:numId w:val="1"/>
        </w:numPr>
        <w:ind w:left="0" w:firstLineChars="0" w:firstLine="709"/>
        <w:rPr>
          <w:rFonts w:ascii="仿宋_GB2312" w:eastAsia="仿宋_GB2312" w:hAnsi="仿宋" w:hint="eastAsia"/>
          <w:b/>
          <w:sz w:val="32"/>
          <w:szCs w:val="32"/>
        </w:rPr>
      </w:pPr>
      <w:r w:rsidRPr="00045F92">
        <w:rPr>
          <w:rFonts w:ascii="仿宋_GB2312" w:eastAsia="仿宋_GB2312" w:hAnsi="仿宋"/>
          <w:b/>
          <w:sz w:val="32"/>
          <w:szCs w:val="32"/>
        </w:rPr>
        <w:t>教育背景</w:t>
      </w:r>
      <w:r w:rsidR="00045F92" w:rsidRPr="00045F92">
        <w:rPr>
          <w:rFonts w:ascii="仿宋_GB2312" w:eastAsia="仿宋_GB2312" w:hAnsi="仿宋" w:hint="eastAsia"/>
          <w:b/>
          <w:sz w:val="32"/>
          <w:szCs w:val="32"/>
        </w:rPr>
        <w:t>填报</w:t>
      </w:r>
    </w:p>
    <w:p w:rsidR="003A673E" w:rsidRDefault="003A673E" w:rsidP="003A673E">
      <w:pPr>
        <w:pStyle w:val="a3"/>
        <w:ind w:left="709" w:firstLineChars="0" w:firstLine="0"/>
        <w:rPr>
          <w:rFonts w:ascii="仿宋_GB2312" w:eastAsia="仿宋_GB2312" w:hAnsi="仿宋" w:hint="eastAsia"/>
          <w:sz w:val="32"/>
          <w:szCs w:val="32"/>
        </w:rPr>
      </w:pPr>
      <w:r>
        <w:rPr>
          <w:rFonts w:ascii="仿宋_GB2312" w:eastAsia="仿宋_GB2312" w:hAnsi="仿宋" w:hint="eastAsia"/>
          <w:sz w:val="32"/>
          <w:szCs w:val="32"/>
        </w:rPr>
        <w:t>教育背景填报说明如下图所示：</w:t>
      </w:r>
    </w:p>
    <w:p w:rsidR="005B53E6" w:rsidRPr="003A673E" w:rsidRDefault="003A673E" w:rsidP="003A673E">
      <w:pPr>
        <w:rPr>
          <w:rFonts w:ascii="仿宋_GB2312" w:eastAsia="仿宋_GB2312" w:hAnsi="仿宋" w:hint="eastAsia"/>
          <w:sz w:val="32"/>
          <w:szCs w:val="32"/>
        </w:rPr>
      </w:pPr>
      <w:r>
        <w:rPr>
          <w:rFonts w:ascii="仿宋_GB2312" w:eastAsia="仿宋_GB2312" w:hAnsi="仿宋" w:hint="eastAsia"/>
          <w:noProof/>
          <w:sz w:val="32"/>
          <w:szCs w:val="32"/>
        </w:rPr>
        <w:lastRenderedPageBreak/>
        <w:drawing>
          <wp:inline distT="0" distB="0" distL="0" distR="0">
            <wp:extent cx="5274310" cy="2702426"/>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274310" cy="2702426"/>
                    </a:xfrm>
                    <a:prstGeom prst="rect">
                      <a:avLst/>
                    </a:prstGeom>
                    <a:noFill/>
                    <a:ln w="9525">
                      <a:noFill/>
                      <a:miter lim="800000"/>
                      <a:headEnd/>
                      <a:tailEnd/>
                    </a:ln>
                  </pic:spPr>
                </pic:pic>
              </a:graphicData>
            </a:graphic>
          </wp:inline>
        </w:drawing>
      </w:r>
    </w:p>
    <w:p w:rsidR="00D41F67" w:rsidRPr="00045F92" w:rsidRDefault="00D41F67" w:rsidP="00D41F67">
      <w:pPr>
        <w:pStyle w:val="a3"/>
        <w:numPr>
          <w:ilvl w:val="1"/>
          <w:numId w:val="1"/>
        </w:numPr>
        <w:ind w:left="0" w:firstLineChars="0" w:firstLine="709"/>
        <w:rPr>
          <w:rFonts w:ascii="仿宋_GB2312" w:eastAsia="仿宋_GB2312" w:hAnsi="仿宋" w:hint="eastAsia"/>
          <w:b/>
          <w:sz w:val="32"/>
          <w:szCs w:val="32"/>
        </w:rPr>
      </w:pPr>
      <w:r w:rsidRPr="00045F92">
        <w:rPr>
          <w:rFonts w:ascii="仿宋_GB2312" w:eastAsia="仿宋_GB2312" w:hAnsi="仿宋"/>
          <w:b/>
          <w:sz w:val="32"/>
          <w:szCs w:val="32"/>
        </w:rPr>
        <w:t>主动申请回避</w:t>
      </w:r>
      <w:r w:rsidR="00045F92" w:rsidRPr="00045F92">
        <w:rPr>
          <w:rFonts w:ascii="仿宋_GB2312" w:eastAsia="仿宋_GB2312" w:hAnsi="仿宋" w:hint="eastAsia"/>
          <w:b/>
          <w:sz w:val="32"/>
          <w:szCs w:val="32"/>
        </w:rPr>
        <w:t>信息填报</w:t>
      </w:r>
    </w:p>
    <w:p w:rsidR="003A673E" w:rsidRDefault="003A673E" w:rsidP="003A673E">
      <w:pPr>
        <w:pStyle w:val="a3"/>
        <w:ind w:firstLineChars="221" w:firstLine="707"/>
        <w:rPr>
          <w:rFonts w:ascii="仿宋_GB2312" w:eastAsia="仿宋_GB2312" w:hAnsi="仿宋" w:hint="eastAsia"/>
          <w:sz w:val="32"/>
          <w:szCs w:val="32"/>
        </w:rPr>
      </w:pPr>
      <w:r>
        <w:rPr>
          <w:rFonts w:ascii="仿宋_GB2312" w:eastAsia="仿宋_GB2312" w:hAnsi="仿宋" w:hint="eastAsia"/>
          <w:sz w:val="32"/>
          <w:szCs w:val="32"/>
        </w:rPr>
        <w:t>如有需要回避的供应商可以在此填写，填写说明如下图所示：</w:t>
      </w:r>
    </w:p>
    <w:p w:rsidR="003A673E" w:rsidRPr="003A673E" w:rsidRDefault="003A673E" w:rsidP="003A673E">
      <w:pPr>
        <w:rPr>
          <w:rFonts w:ascii="仿宋_GB2312" w:eastAsia="仿宋_GB2312" w:hAnsi="仿宋" w:hint="eastAsia"/>
          <w:sz w:val="32"/>
          <w:szCs w:val="32"/>
        </w:rPr>
      </w:pPr>
      <w:r>
        <w:rPr>
          <w:rFonts w:ascii="仿宋_GB2312" w:eastAsia="仿宋_GB2312" w:hAnsi="仿宋" w:hint="eastAsia"/>
          <w:noProof/>
          <w:sz w:val="32"/>
          <w:szCs w:val="32"/>
        </w:rPr>
        <w:drawing>
          <wp:inline distT="0" distB="0" distL="0" distR="0">
            <wp:extent cx="5274310" cy="1669575"/>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274310" cy="1669575"/>
                    </a:xfrm>
                    <a:prstGeom prst="rect">
                      <a:avLst/>
                    </a:prstGeom>
                    <a:noFill/>
                    <a:ln w="9525">
                      <a:noFill/>
                      <a:miter lim="800000"/>
                      <a:headEnd/>
                      <a:tailEnd/>
                    </a:ln>
                  </pic:spPr>
                </pic:pic>
              </a:graphicData>
            </a:graphic>
          </wp:inline>
        </w:drawing>
      </w:r>
    </w:p>
    <w:p w:rsidR="00D41F67" w:rsidRPr="00045F92" w:rsidRDefault="00D41F67" w:rsidP="00D41F67">
      <w:pPr>
        <w:pStyle w:val="a3"/>
        <w:numPr>
          <w:ilvl w:val="1"/>
          <w:numId w:val="1"/>
        </w:numPr>
        <w:ind w:left="0" w:firstLineChars="0" w:firstLine="709"/>
        <w:rPr>
          <w:rFonts w:ascii="仿宋_GB2312" w:eastAsia="仿宋_GB2312" w:hAnsi="仿宋" w:hint="eastAsia"/>
          <w:b/>
          <w:sz w:val="32"/>
          <w:szCs w:val="32"/>
        </w:rPr>
      </w:pPr>
      <w:r w:rsidRPr="00045F92">
        <w:rPr>
          <w:rFonts w:ascii="仿宋_GB2312" w:eastAsia="仿宋_GB2312" w:hAnsi="仿宋"/>
          <w:b/>
          <w:sz w:val="32"/>
          <w:szCs w:val="32"/>
        </w:rPr>
        <w:t>信用证明与承诺书</w:t>
      </w:r>
      <w:r w:rsidR="00045F92" w:rsidRPr="00045F92">
        <w:rPr>
          <w:rFonts w:ascii="仿宋_GB2312" w:eastAsia="仿宋_GB2312" w:hAnsi="仿宋" w:hint="eastAsia"/>
          <w:b/>
          <w:sz w:val="32"/>
          <w:szCs w:val="32"/>
        </w:rPr>
        <w:t>的填报</w:t>
      </w:r>
    </w:p>
    <w:p w:rsidR="006E768D" w:rsidRDefault="006E768D" w:rsidP="006E768D">
      <w:pPr>
        <w:pStyle w:val="a3"/>
        <w:ind w:left="709" w:firstLineChars="0" w:firstLine="0"/>
        <w:rPr>
          <w:rFonts w:ascii="仿宋_GB2312" w:eastAsia="仿宋_GB2312" w:hAnsi="仿宋" w:hint="eastAsia"/>
          <w:sz w:val="32"/>
          <w:szCs w:val="32"/>
        </w:rPr>
      </w:pPr>
      <w:r>
        <w:rPr>
          <w:rFonts w:ascii="仿宋_GB2312" w:eastAsia="仿宋_GB2312" w:hAnsi="仿宋" w:hint="eastAsia"/>
          <w:sz w:val="32"/>
          <w:szCs w:val="32"/>
        </w:rPr>
        <w:t>信用证明与承诺书填报说明如下图所示：</w:t>
      </w:r>
    </w:p>
    <w:p w:rsidR="001F7197" w:rsidRDefault="00045F92" w:rsidP="001F7197">
      <w:pPr>
        <w:rPr>
          <w:rFonts w:ascii="仿宋_GB2312" w:eastAsia="仿宋_GB2312" w:hAnsi="仿宋" w:hint="eastAsia"/>
          <w:sz w:val="32"/>
          <w:szCs w:val="32"/>
        </w:rPr>
      </w:pPr>
      <w:r>
        <w:rPr>
          <w:rFonts w:ascii="仿宋_GB2312" w:eastAsia="仿宋_GB2312" w:hAnsi="仿宋" w:hint="eastAsia"/>
          <w:noProof/>
          <w:sz w:val="32"/>
          <w:szCs w:val="32"/>
        </w:rPr>
        <w:lastRenderedPageBreak/>
        <w:drawing>
          <wp:inline distT="0" distB="0" distL="0" distR="0">
            <wp:extent cx="5274310" cy="2840494"/>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5274310" cy="2840494"/>
                    </a:xfrm>
                    <a:prstGeom prst="rect">
                      <a:avLst/>
                    </a:prstGeom>
                    <a:noFill/>
                    <a:ln w="9525">
                      <a:noFill/>
                      <a:miter lim="800000"/>
                      <a:headEnd/>
                      <a:tailEnd/>
                    </a:ln>
                  </pic:spPr>
                </pic:pic>
              </a:graphicData>
            </a:graphic>
          </wp:inline>
        </w:drawing>
      </w:r>
    </w:p>
    <w:p w:rsidR="006E768D" w:rsidRPr="006E768D" w:rsidRDefault="006E768D" w:rsidP="006E768D">
      <w:pPr>
        <w:rPr>
          <w:rFonts w:ascii="仿宋_GB2312" w:eastAsia="仿宋_GB2312" w:hAnsi="仿宋"/>
          <w:sz w:val="32"/>
          <w:szCs w:val="32"/>
        </w:rPr>
      </w:pPr>
      <w:r w:rsidRPr="006E768D">
        <w:rPr>
          <w:rFonts w:ascii="仿宋_GB2312" w:eastAsia="仿宋_GB2312" w:hAnsi="仿宋"/>
          <w:sz w:val="32"/>
          <w:szCs w:val="32"/>
        </w:rPr>
        <w:t xml:space="preserve">信用证明填报帮助： </w:t>
      </w:r>
    </w:p>
    <w:p w:rsidR="006E768D" w:rsidRPr="006E768D" w:rsidRDefault="006E768D" w:rsidP="006E768D">
      <w:pPr>
        <w:pStyle w:val="a3"/>
        <w:ind w:firstLineChars="221" w:firstLine="707"/>
        <w:rPr>
          <w:rFonts w:ascii="仿宋_GB2312" w:eastAsia="仿宋_GB2312" w:hAnsi="仿宋" w:hint="eastAsia"/>
          <w:sz w:val="32"/>
          <w:szCs w:val="32"/>
        </w:rPr>
      </w:pPr>
      <w:r w:rsidRPr="006E768D">
        <w:rPr>
          <w:rFonts w:ascii="仿宋_GB2312" w:eastAsia="仿宋_GB2312" w:hAnsi="仿宋"/>
          <w:sz w:val="32"/>
          <w:szCs w:val="32"/>
        </w:rPr>
        <w:t>可通过</w:t>
      </w:r>
      <w:r w:rsidRPr="006E768D">
        <w:rPr>
          <w:rFonts w:ascii="仿宋_GB2312" w:eastAsia="仿宋_GB2312" w:hAnsi="仿宋"/>
          <w:sz w:val="32"/>
          <w:szCs w:val="32"/>
        </w:rPr>
        <w:t>“</w:t>
      </w:r>
      <w:r w:rsidRPr="006E768D">
        <w:rPr>
          <w:rFonts w:ascii="仿宋_GB2312" w:eastAsia="仿宋_GB2312" w:hAnsi="仿宋"/>
          <w:sz w:val="32"/>
          <w:szCs w:val="32"/>
        </w:rPr>
        <w:t>信用中国</w:t>
      </w:r>
      <w:r w:rsidRPr="006E768D">
        <w:rPr>
          <w:rFonts w:ascii="仿宋_GB2312" w:eastAsia="仿宋_GB2312" w:hAnsi="仿宋"/>
          <w:sz w:val="32"/>
          <w:szCs w:val="32"/>
        </w:rPr>
        <w:t>”</w:t>
      </w:r>
      <w:r w:rsidRPr="006E768D">
        <w:rPr>
          <w:rFonts w:ascii="仿宋_GB2312" w:eastAsia="仿宋_GB2312" w:hAnsi="仿宋"/>
          <w:sz w:val="32"/>
          <w:szCs w:val="32"/>
        </w:rPr>
        <w:t xml:space="preserve">网站（www.creditchina.gov.cn）查询本人的信用信息，对包含身份证号码的查询结果进行屏幕截图后上传图片即可。 </w:t>
      </w:r>
    </w:p>
    <w:p w:rsidR="006E768D" w:rsidRPr="00045F92" w:rsidRDefault="006E768D" w:rsidP="00D41F67">
      <w:pPr>
        <w:pStyle w:val="a3"/>
        <w:numPr>
          <w:ilvl w:val="1"/>
          <w:numId w:val="1"/>
        </w:numPr>
        <w:ind w:left="0" w:firstLineChars="0" w:firstLine="709"/>
        <w:rPr>
          <w:rFonts w:ascii="仿宋_GB2312" w:eastAsia="仿宋_GB2312" w:hAnsi="仿宋" w:hint="eastAsia"/>
          <w:b/>
          <w:sz w:val="32"/>
          <w:szCs w:val="32"/>
        </w:rPr>
      </w:pPr>
      <w:r w:rsidRPr="00045F92">
        <w:rPr>
          <w:rFonts w:ascii="仿宋_GB2312" w:eastAsia="仿宋_GB2312" w:hAnsi="仿宋" w:hint="eastAsia"/>
          <w:b/>
          <w:sz w:val="32"/>
          <w:szCs w:val="32"/>
        </w:rPr>
        <w:t>资料送审</w:t>
      </w:r>
    </w:p>
    <w:p w:rsidR="00925815" w:rsidRDefault="008E2F69" w:rsidP="008E2F69">
      <w:pPr>
        <w:pStyle w:val="a3"/>
        <w:ind w:firstLineChars="221" w:firstLine="707"/>
        <w:rPr>
          <w:rFonts w:ascii="仿宋_GB2312" w:eastAsia="仿宋_GB2312" w:hAnsi="仿宋" w:hint="eastAsia"/>
          <w:sz w:val="32"/>
          <w:szCs w:val="32"/>
        </w:rPr>
      </w:pPr>
      <w:r>
        <w:rPr>
          <w:rFonts w:ascii="仿宋_GB2312" w:eastAsia="仿宋_GB2312" w:hAnsi="仿宋" w:hint="eastAsia"/>
          <w:sz w:val="32"/>
          <w:szCs w:val="32"/>
        </w:rPr>
        <w:t>以上信息填写完毕且核对无误后，可返回首页点击“提交</w:t>
      </w:r>
      <w:r w:rsidR="00596185">
        <w:rPr>
          <w:rFonts w:ascii="仿宋_GB2312" w:eastAsia="仿宋_GB2312" w:hAnsi="仿宋" w:hint="eastAsia"/>
          <w:sz w:val="32"/>
          <w:szCs w:val="32"/>
        </w:rPr>
        <w:t>”</w:t>
      </w:r>
      <w:r>
        <w:rPr>
          <w:rFonts w:ascii="仿宋_GB2312" w:eastAsia="仿宋_GB2312" w:hAnsi="仿宋" w:hint="eastAsia"/>
          <w:sz w:val="32"/>
          <w:szCs w:val="32"/>
        </w:rPr>
        <w:t>将填报的信息送至资料送达地进行初审</w:t>
      </w:r>
      <w:r w:rsidR="00596185">
        <w:rPr>
          <w:rFonts w:ascii="仿宋_GB2312" w:eastAsia="仿宋_GB2312" w:hAnsi="仿宋" w:hint="eastAsia"/>
          <w:sz w:val="32"/>
          <w:szCs w:val="32"/>
        </w:rPr>
        <w:t>，提交之后</w:t>
      </w:r>
      <w:r w:rsidR="00882E5F">
        <w:rPr>
          <w:rFonts w:ascii="仿宋_GB2312" w:eastAsia="仿宋_GB2312" w:hAnsi="仿宋" w:hint="eastAsia"/>
          <w:sz w:val="32"/>
          <w:szCs w:val="32"/>
        </w:rPr>
        <w:t>终审核之前</w:t>
      </w:r>
      <w:r w:rsidR="00045F92">
        <w:rPr>
          <w:rFonts w:ascii="仿宋_GB2312" w:eastAsia="仿宋_GB2312" w:hAnsi="仿宋" w:hint="eastAsia"/>
          <w:sz w:val="32"/>
          <w:szCs w:val="32"/>
        </w:rPr>
        <w:t>不能</w:t>
      </w:r>
      <w:r w:rsidR="00596185">
        <w:rPr>
          <w:rFonts w:ascii="仿宋_GB2312" w:eastAsia="仿宋_GB2312" w:hAnsi="仿宋" w:hint="eastAsia"/>
          <w:sz w:val="32"/>
          <w:szCs w:val="32"/>
        </w:rPr>
        <w:t>修改已填报的资料</w:t>
      </w:r>
      <w:r>
        <w:rPr>
          <w:rFonts w:ascii="仿宋_GB2312" w:eastAsia="仿宋_GB2312" w:hAnsi="仿宋" w:hint="eastAsia"/>
          <w:sz w:val="32"/>
          <w:szCs w:val="32"/>
        </w:rPr>
        <w:t>：</w:t>
      </w:r>
    </w:p>
    <w:p w:rsidR="008E2F69" w:rsidRPr="008E2F69" w:rsidRDefault="008E2F69" w:rsidP="008E2F69">
      <w:pPr>
        <w:rPr>
          <w:rFonts w:ascii="仿宋_GB2312" w:eastAsia="仿宋_GB2312" w:hAnsi="仿宋" w:hint="eastAsia"/>
          <w:sz w:val="32"/>
          <w:szCs w:val="32"/>
        </w:rPr>
      </w:pPr>
      <w:r>
        <w:rPr>
          <w:rFonts w:ascii="仿宋_GB2312" w:eastAsia="仿宋_GB2312" w:hAnsi="仿宋" w:hint="eastAsia"/>
          <w:noProof/>
          <w:sz w:val="32"/>
          <w:szCs w:val="32"/>
        </w:rPr>
        <w:drawing>
          <wp:inline distT="0" distB="0" distL="0" distR="0">
            <wp:extent cx="5274310" cy="2145730"/>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5274310" cy="2145730"/>
                    </a:xfrm>
                    <a:prstGeom prst="rect">
                      <a:avLst/>
                    </a:prstGeom>
                    <a:noFill/>
                    <a:ln w="9525">
                      <a:noFill/>
                      <a:miter lim="800000"/>
                      <a:headEnd/>
                      <a:tailEnd/>
                    </a:ln>
                  </pic:spPr>
                </pic:pic>
              </a:graphicData>
            </a:graphic>
          </wp:inline>
        </w:drawing>
      </w:r>
    </w:p>
    <w:p w:rsidR="00925815" w:rsidRDefault="00925815" w:rsidP="00380A65">
      <w:pPr>
        <w:pStyle w:val="a3"/>
        <w:numPr>
          <w:ilvl w:val="0"/>
          <w:numId w:val="1"/>
        </w:numPr>
        <w:ind w:firstLineChars="0"/>
        <w:rPr>
          <w:rFonts w:ascii="仿宋_GB2312" w:eastAsia="仿宋_GB2312" w:hAnsi="仿宋" w:hint="eastAsia"/>
          <w:b/>
          <w:sz w:val="32"/>
          <w:szCs w:val="32"/>
        </w:rPr>
      </w:pPr>
      <w:r>
        <w:rPr>
          <w:rFonts w:ascii="仿宋_GB2312" w:eastAsia="仿宋_GB2312" w:hAnsi="仿宋" w:hint="eastAsia"/>
          <w:b/>
          <w:sz w:val="32"/>
          <w:szCs w:val="32"/>
        </w:rPr>
        <w:t>财政部门审核</w:t>
      </w:r>
    </w:p>
    <w:p w:rsidR="00925815" w:rsidRDefault="00045F92" w:rsidP="008E2F69">
      <w:pPr>
        <w:pStyle w:val="a3"/>
        <w:ind w:firstLineChars="221" w:firstLine="707"/>
        <w:rPr>
          <w:rFonts w:ascii="仿宋_GB2312" w:eastAsia="仿宋_GB2312" w:hAnsi="仿宋" w:hint="eastAsia"/>
          <w:sz w:val="32"/>
          <w:szCs w:val="32"/>
        </w:rPr>
      </w:pPr>
      <w:r>
        <w:rPr>
          <w:rFonts w:ascii="仿宋_GB2312" w:eastAsia="仿宋_GB2312" w:hAnsi="仿宋" w:hint="eastAsia"/>
          <w:sz w:val="32"/>
          <w:szCs w:val="32"/>
        </w:rPr>
        <w:lastRenderedPageBreak/>
        <w:t>资料送审以后，</w:t>
      </w:r>
      <w:r w:rsidR="008E2F69" w:rsidRPr="008E2F69">
        <w:rPr>
          <w:rFonts w:ascii="仿宋_GB2312" w:eastAsia="仿宋_GB2312" w:hAnsi="仿宋" w:hint="eastAsia"/>
          <w:sz w:val="32"/>
          <w:szCs w:val="32"/>
        </w:rPr>
        <w:t>财政部门需要经过财政局初审和财政厅复审两个环节，其中财政局初审环节，需要</w:t>
      </w:r>
      <w:r w:rsidR="00140D90">
        <w:rPr>
          <w:rFonts w:ascii="仿宋_GB2312" w:eastAsia="仿宋_GB2312" w:hAnsi="仿宋" w:hint="eastAsia"/>
          <w:sz w:val="32"/>
          <w:szCs w:val="32"/>
        </w:rPr>
        <w:t>您</w:t>
      </w:r>
      <w:r w:rsidR="008E2F69" w:rsidRPr="008E2F69">
        <w:rPr>
          <w:rFonts w:ascii="仿宋_GB2312" w:eastAsia="仿宋_GB2312" w:hAnsi="仿宋" w:hint="eastAsia"/>
          <w:sz w:val="32"/>
          <w:szCs w:val="32"/>
        </w:rPr>
        <w:t>同步将资料原件送至资料送达地进行线下核查</w:t>
      </w:r>
      <w:r w:rsidR="00B50A50">
        <w:rPr>
          <w:rFonts w:ascii="仿宋_GB2312" w:eastAsia="仿宋_GB2312" w:hAnsi="仿宋" w:hint="eastAsia"/>
          <w:sz w:val="32"/>
          <w:szCs w:val="32"/>
        </w:rPr>
        <w:t>，审核资料清单如下：</w:t>
      </w:r>
    </w:p>
    <w:p w:rsidR="00B50A50" w:rsidRPr="00B50A50" w:rsidRDefault="007913D9" w:rsidP="00B50A50">
      <w:pPr>
        <w:pStyle w:val="a3"/>
        <w:numPr>
          <w:ilvl w:val="1"/>
          <w:numId w:val="1"/>
        </w:numPr>
        <w:ind w:left="0" w:firstLineChars="0" w:firstLine="709"/>
        <w:rPr>
          <w:rFonts w:ascii="仿宋_GB2312" w:eastAsia="仿宋_GB2312" w:hAnsi="仿宋"/>
          <w:sz w:val="32"/>
          <w:szCs w:val="32"/>
        </w:rPr>
      </w:pPr>
      <w:r>
        <w:rPr>
          <w:rFonts w:ascii="仿宋_GB2312" w:eastAsia="仿宋_GB2312" w:hAnsi="仿宋" w:hint="eastAsia"/>
          <w:sz w:val="32"/>
          <w:szCs w:val="32"/>
        </w:rPr>
        <w:t>《</w:t>
      </w:r>
      <w:hyperlink r:id="rId26" w:history="1">
        <w:r w:rsidR="00B50A50" w:rsidRPr="00B50A50">
          <w:rPr>
            <w:rFonts w:ascii="仿宋_GB2312" w:eastAsia="仿宋_GB2312" w:hAnsi="仿宋"/>
            <w:sz w:val="32"/>
            <w:szCs w:val="32"/>
          </w:rPr>
          <w:t>湖南省政府采购评审专家申请表</w:t>
        </w:r>
      </w:hyperlink>
      <w:r>
        <w:rPr>
          <w:rFonts w:ascii="仿宋_GB2312" w:eastAsia="仿宋_GB2312" w:hAnsi="仿宋" w:hint="eastAsia"/>
          <w:sz w:val="32"/>
          <w:szCs w:val="32"/>
        </w:rPr>
        <w:t>》</w:t>
      </w:r>
    </w:p>
    <w:p w:rsidR="00B50A50" w:rsidRDefault="007913D9" w:rsidP="00B50A50">
      <w:pPr>
        <w:pStyle w:val="a3"/>
        <w:numPr>
          <w:ilvl w:val="1"/>
          <w:numId w:val="1"/>
        </w:numPr>
        <w:ind w:left="0" w:firstLineChars="0" w:firstLine="709"/>
        <w:rPr>
          <w:rFonts w:ascii="仿宋_GB2312" w:eastAsia="仿宋_GB2312" w:hAnsi="仿宋" w:hint="eastAsia"/>
          <w:sz w:val="32"/>
          <w:szCs w:val="32"/>
        </w:rPr>
      </w:pPr>
      <w:r w:rsidRPr="000E45E5">
        <w:rPr>
          <w:rFonts w:ascii="Times New Roman" w:eastAsia="仿宋_GB2312" w:hAnsi="Times New Roman" w:cs="Times New Roman"/>
          <w:sz w:val="32"/>
          <w:szCs w:val="32"/>
        </w:rPr>
        <w:t>居民身份证等证明本人身份的有效证件</w:t>
      </w:r>
    </w:p>
    <w:p w:rsidR="00B50A50" w:rsidRDefault="007913D9" w:rsidP="00B50A50">
      <w:pPr>
        <w:pStyle w:val="a3"/>
        <w:numPr>
          <w:ilvl w:val="1"/>
          <w:numId w:val="1"/>
        </w:numPr>
        <w:ind w:left="0" w:firstLineChars="0" w:firstLine="709"/>
        <w:rPr>
          <w:rFonts w:ascii="仿宋_GB2312" w:eastAsia="仿宋_GB2312" w:hAnsi="仿宋" w:hint="eastAsia"/>
          <w:sz w:val="32"/>
          <w:szCs w:val="32"/>
        </w:rPr>
      </w:pPr>
      <w:r>
        <w:rPr>
          <w:rFonts w:ascii="仿宋_GB2312" w:eastAsia="仿宋_GB2312" w:hAnsi="仿宋" w:hint="eastAsia"/>
          <w:sz w:val="32"/>
          <w:szCs w:val="32"/>
        </w:rPr>
        <w:t>《</w:t>
      </w:r>
      <w:r w:rsidRPr="007913D9">
        <w:rPr>
          <w:rFonts w:ascii="仿宋_GB2312" w:eastAsia="仿宋_GB2312" w:hAnsi="仿宋"/>
          <w:sz w:val="32"/>
          <w:szCs w:val="32"/>
        </w:rPr>
        <w:t>湖南省政府采购</w:t>
      </w:r>
      <w:r w:rsidR="00B50A50">
        <w:rPr>
          <w:rFonts w:ascii="仿宋_GB2312" w:eastAsia="仿宋_GB2312" w:hAnsi="仿宋"/>
          <w:sz w:val="32"/>
          <w:szCs w:val="32"/>
        </w:rPr>
        <w:t>评审专家承诺书</w:t>
      </w:r>
      <w:r>
        <w:rPr>
          <w:rFonts w:ascii="仿宋_GB2312" w:eastAsia="仿宋_GB2312" w:hAnsi="仿宋" w:hint="eastAsia"/>
          <w:sz w:val="32"/>
          <w:szCs w:val="32"/>
        </w:rPr>
        <w:t>》</w:t>
      </w:r>
    </w:p>
    <w:p w:rsidR="00B50A50" w:rsidRDefault="00140D90" w:rsidP="00B50A50">
      <w:pPr>
        <w:pStyle w:val="a3"/>
        <w:numPr>
          <w:ilvl w:val="1"/>
          <w:numId w:val="1"/>
        </w:numPr>
        <w:ind w:left="0" w:firstLineChars="0" w:firstLine="709"/>
        <w:rPr>
          <w:rFonts w:ascii="仿宋_GB2312" w:eastAsia="仿宋_GB2312" w:hAnsi="仿宋" w:hint="eastAsia"/>
          <w:sz w:val="32"/>
          <w:szCs w:val="32"/>
        </w:rPr>
      </w:pPr>
      <w:r>
        <w:rPr>
          <w:rFonts w:ascii="仿宋_GB2312" w:eastAsia="仿宋_GB2312" w:hAnsi="仿宋"/>
          <w:sz w:val="32"/>
          <w:szCs w:val="32"/>
        </w:rPr>
        <w:t>中级以上专业技术职称证书（或</w:t>
      </w:r>
      <w:r w:rsidR="007913D9" w:rsidRPr="000E45E5">
        <w:rPr>
          <w:rFonts w:ascii="Times New Roman" w:eastAsia="仿宋_GB2312" w:hAnsi="Times New Roman" w:cs="Times New Roman"/>
          <w:sz w:val="32"/>
          <w:szCs w:val="32"/>
        </w:rPr>
        <w:t>具有同等专业水平的证明材料及《湖南省评审专家同等专业水平推荐函》</w:t>
      </w:r>
      <w:r>
        <w:rPr>
          <w:rFonts w:ascii="仿宋_GB2312" w:eastAsia="仿宋_GB2312" w:hAnsi="仿宋"/>
          <w:sz w:val="32"/>
          <w:szCs w:val="32"/>
        </w:rPr>
        <w:t>）</w:t>
      </w:r>
    </w:p>
    <w:p w:rsidR="00B50A50" w:rsidRDefault="00B50A50" w:rsidP="00B50A50">
      <w:pPr>
        <w:pStyle w:val="a3"/>
        <w:numPr>
          <w:ilvl w:val="1"/>
          <w:numId w:val="1"/>
        </w:numPr>
        <w:ind w:left="0" w:firstLineChars="0" w:firstLine="709"/>
        <w:rPr>
          <w:rFonts w:ascii="仿宋_GB2312" w:eastAsia="仿宋_GB2312" w:hAnsi="仿宋" w:hint="eastAsia"/>
          <w:sz w:val="32"/>
          <w:szCs w:val="32"/>
        </w:rPr>
      </w:pPr>
      <w:r w:rsidRPr="00B50A50">
        <w:rPr>
          <w:rFonts w:ascii="仿宋_GB2312" w:eastAsia="仿宋_GB2312" w:hAnsi="仿宋"/>
          <w:sz w:val="32"/>
          <w:szCs w:val="32"/>
        </w:rPr>
        <w:t>学历证书</w:t>
      </w:r>
    </w:p>
    <w:p w:rsidR="00B50A50" w:rsidRDefault="00B50A50" w:rsidP="00B50A50">
      <w:pPr>
        <w:pStyle w:val="a3"/>
        <w:numPr>
          <w:ilvl w:val="1"/>
          <w:numId w:val="1"/>
        </w:numPr>
        <w:ind w:left="0" w:firstLineChars="0" w:firstLine="709"/>
        <w:rPr>
          <w:rFonts w:ascii="仿宋_GB2312" w:eastAsia="仿宋_GB2312" w:hAnsi="仿宋" w:hint="eastAsia"/>
          <w:sz w:val="32"/>
          <w:szCs w:val="32"/>
        </w:rPr>
      </w:pPr>
      <w:r w:rsidRPr="00B50A50">
        <w:rPr>
          <w:rFonts w:ascii="仿宋_GB2312" w:eastAsia="仿宋_GB2312" w:hAnsi="仿宋"/>
          <w:sz w:val="32"/>
          <w:szCs w:val="32"/>
        </w:rPr>
        <w:t>信用证明</w:t>
      </w:r>
    </w:p>
    <w:p w:rsidR="00B50A50" w:rsidRDefault="00B50A50" w:rsidP="00B50A50">
      <w:pPr>
        <w:pStyle w:val="a3"/>
        <w:numPr>
          <w:ilvl w:val="1"/>
          <w:numId w:val="1"/>
        </w:numPr>
        <w:ind w:left="0" w:firstLineChars="0" w:firstLine="709"/>
        <w:rPr>
          <w:rFonts w:ascii="仿宋_GB2312" w:eastAsia="仿宋_GB2312" w:hAnsi="仿宋" w:hint="eastAsia"/>
          <w:sz w:val="32"/>
          <w:szCs w:val="32"/>
        </w:rPr>
      </w:pPr>
      <w:r w:rsidRPr="00B50A50">
        <w:rPr>
          <w:rFonts w:ascii="仿宋_GB2312" w:eastAsia="仿宋_GB2312" w:hAnsi="仿宋"/>
          <w:sz w:val="32"/>
          <w:szCs w:val="32"/>
        </w:rPr>
        <w:t>资质证书（如有）</w:t>
      </w:r>
    </w:p>
    <w:p w:rsidR="00B50A50" w:rsidRPr="00B50A50" w:rsidRDefault="00B50A50" w:rsidP="00B50A50">
      <w:pPr>
        <w:pStyle w:val="a3"/>
        <w:numPr>
          <w:ilvl w:val="1"/>
          <w:numId w:val="1"/>
        </w:numPr>
        <w:ind w:left="0" w:firstLineChars="0" w:firstLine="709"/>
        <w:rPr>
          <w:rFonts w:ascii="仿宋_GB2312" w:eastAsia="仿宋_GB2312" w:hAnsi="仿宋"/>
          <w:sz w:val="32"/>
          <w:szCs w:val="32"/>
        </w:rPr>
      </w:pPr>
      <w:r w:rsidRPr="000E45E5">
        <w:rPr>
          <w:rFonts w:ascii="Times New Roman" w:eastAsia="仿宋_GB2312" w:hAnsi="Times New Roman" w:cs="Times New Roman"/>
          <w:sz w:val="32"/>
          <w:szCs w:val="32"/>
        </w:rPr>
        <w:t>同期</w:t>
      </w:r>
      <w:r w:rsidRPr="000E45E5">
        <w:rPr>
          <w:rFonts w:ascii="Times New Roman" w:eastAsia="仿宋_GB2312" w:hAnsi="Times New Roman" w:cs="Times New Roman"/>
          <w:bCs/>
          <w:sz w:val="32"/>
          <w:szCs w:val="32"/>
        </w:rPr>
        <w:t>征集公告</w:t>
      </w:r>
      <w:r w:rsidRPr="000E45E5">
        <w:rPr>
          <w:rFonts w:ascii="Times New Roman" w:eastAsia="仿宋_GB2312" w:hAnsi="Times New Roman" w:cs="Times New Roman"/>
          <w:sz w:val="32"/>
          <w:szCs w:val="32"/>
        </w:rPr>
        <w:t>要求提供的其他材料</w:t>
      </w:r>
      <w:r>
        <w:rPr>
          <w:rFonts w:ascii="仿宋_GB2312" w:eastAsia="仿宋_GB2312" w:hAnsi="仿宋" w:hint="eastAsia"/>
          <w:sz w:val="32"/>
          <w:szCs w:val="32"/>
        </w:rPr>
        <w:t>。</w:t>
      </w:r>
    </w:p>
    <w:p w:rsidR="00B50A50" w:rsidRPr="00B50A50" w:rsidRDefault="00B50A50" w:rsidP="00B50A50">
      <w:pPr>
        <w:ind w:firstLineChars="200" w:firstLine="640"/>
        <w:rPr>
          <w:rFonts w:ascii="仿宋_GB2312" w:eastAsia="仿宋_GB2312" w:hAnsi="仿宋"/>
          <w:sz w:val="32"/>
          <w:szCs w:val="32"/>
        </w:rPr>
      </w:pPr>
      <w:r>
        <w:rPr>
          <w:rFonts w:ascii="仿宋_GB2312" w:eastAsia="仿宋_GB2312" w:hAnsi="仿宋" w:hint="eastAsia"/>
          <w:sz w:val="32"/>
          <w:szCs w:val="32"/>
        </w:rPr>
        <w:t>财政部门线上审核</w:t>
      </w:r>
      <w:r w:rsidRPr="00B50A50">
        <w:rPr>
          <w:rFonts w:ascii="仿宋_GB2312" w:eastAsia="仿宋_GB2312" w:hAnsi="仿宋"/>
          <w:sz w:val="32"/>
          <w:szCs w:val="32"/>
        </w:rPr>
        <w:t>通过后</w:t>
      </w:r>
      <w:r>
        <w:rPr>
          <w:rFonts w:ascii="仿宋_GB2312" w:eastAsia="仿宋_GB2312" w:hAnsi="仿宋" w:hint="eastAsia"/>
          <w:sz w:val="32"/>
          <w:szCs w:val="32"/>
        </w:rPr>
        <w:t>会</w:t>
      </w:r>
      <w:r w:rsidRPr="00B50A50">
        <w:rPr>
          <w:rFonts w:ascii="仿宋_GB2312" w:eastAsia="仿宋_GB2312" w:hAnsi="仿宋"/>
          <w:sz w:val="32"/>
          <w:szCs w:val="32"/>
        </w:rPr>
        <w:t>进入</w:t>
      </w:r>
      <w:r>
        <w:rPr>
          <w:rFonts w:ascii="仿宋_GB2312" w:eastAsia="仿宋_GB2312" w:hAnsi="仿宋" w:hint="eastAsia"/>
          <w:sz w:val="32"/>
          <w:szCs w:val="32"/>
        </w:rPr>
        <w:t>下一</w:t>
      </w:r>
      <w:r w:rsidRPr="00B50A50">
        <w:rPr>
          <w:rFonts w:ascii="仿宋_GB2312" w:eastAsia="仿宋_GB2312" w:hAnsi="仿宋"/>
          <w:sz w:val="32"/>
          <w:szCs w:val="32"/>
        </w:rPr>
        <w:t>环节，如审核未通过则</w:t>
      </w:r>
      <w:r>
        <w:rPr>
          <w:rFonts w:ascii="仿宋_GB2312" w:eastAsia="仿宋_GB2312" w:hAnsi="仿宋" w:hint="eastAsia"/>
          <w:sz w:val="32"/>
          <w:szCs w:val="32"/>
        </w:rPr>
        <w:t>会</w:t>
      </w:r>
      <w:r w:rsidRPr="00B50A50">
        <w:rPr>
          <w:rFonts w:ascii="仿宋_GB2312" w:eastAsia="仿宋_GB2312" w:hAnsi="仿宋"/>
          <w:sz w:val="32"/>
          <w:szCs w:val="32"/>
        </w:rPr>
        <w:t>退回至【资料填报】环节，</w:t>
      </w:r>
      <w:r>
        <w:rPr>
          <w:rFonts w:ascii="仿宋_GB2312" w:eastAsia="仿宋_GB2312" w:hAnsi="仿宋" w:hint="eastAsia"/>
          <w:sz w:val="32"/>
          <w:szCs w:val="32"/>
        </w:rPr>
        <w:t>退回原因可至红色退回环节进行查看，</w:t>
      </w:r>
      <w:r w:rsidRPr="00B50A50">
        <w:rPr>
          <w:rFonts w:ascii="仿宋_GB2312" w:eastAsia="仿宋_GB2312" w:hAnsi="仿宋"/>
          <w:sz w:val="32"/>
          <w:szCs w:val="32"/>
        </w:rPr>
        <w:t>按要求修改后重新提交。</w:t>
      </w:r>
    </w:p>
    <w:p w:rsidR="00380A65" w:rsidRDefault="00380A65" w:rsidP="00380A65">
      <w:pPr>
        <w:pStyle w:val="a3"/>
        <w:numPr>
          <w:ilvl w:val="0"/>
          <w:numId w:val="1"/>
        </w:numPr>
        <w:ind w:firstLineChars="0"/>
        <w:rPr>
          <w:rFonts w:ascii="仿宋_GB2312" w:eastAsia="仿宋_GB2312" w:hAnsi="仿宋" w:hint="eastAsia"/>
          <w:b/>
          <w:sz w:val="32"/>
          <w:szCs w:val="32"/>
        </w:rPr>
      </w:pPr>
      <w:r w:rsidRPr="008233A1">
        <w:rPr>
          <w:rFonts w:ascii="仿宋_GB2312" w:eastAsia="仿宋_GB2312" w:hAnsi="仿宋" w:hint="eastAsia"/>
          <w:b/>
          <w:sz w:val="32"/>
          <w:szCs w:val="32"/>
        </w:rPr>
        <w:t>培训测评</w:t>
      </w:r>
    </w:p>
    <w:p w:rsidR="00B50A50" w:rsidRPr="00B50A50" w:rsidRDefault="00B50A50" w:rsidP="00B50A50">
      <w:pPr>
        <w:pStyle w:val="a3"/>
        <w:numPr>
          <w:ilvl w:val="1"/>
          <w:numId w:val="1"/>
        </w:numPr>
        <w:ind w:left="0" w:firstLineChars="0" w:firstLine="709"/>
        <w:rPr>
          <w:rFonts w:ascii="Times New Roman" w:eastAsia="仿宋_GB2312" w:hAnsi="Times New Roman" w:cs="Times New Roman"/>
          <w:sz w:val="32"/>
          <w:szCs w:val="32"/>
        </w:rPr>
      </w:pPr>
      <w:r w:rsidRPr="00B50A50">
        <w:rPr>
          <w:rFonts w:ascii="Times New Roman" w:eastAsia="仿宋_GB2312" w:hAnsi="Times New Roman" w:cs="Times New Roman"/>
          <w:sz w:val="32"/>
          <w:szCs w:val="32"/>
        </w:rPr>
        <w:t>各市</w:t>
      </w:r>
      <w:r w:rsidRPr="00B50A50">
        <w:rPr>
          <w:rFonts w:ascii="Times New Roman" w:eastAsia="仿宋_GB2312" w:hAnsi="Times New Roman" w:cs="Times New Roman"/>
          <w:sz w:val="32"/>
          <w:szCs w:val="32"/>
        </w:rPr>
        <w:t>(</w:t>
      </w:r>
      <w:r w:rsidRPr="00B50A50">
        <w:rPr>
          <w:rFonts w:ascii="Times New Roman" w:eastAsia="仿宋_GB2312" w:hAnsi="Times New Roman" w:cs="Times New Roman"/>
          <w:sz w:val="32"/>
          <w:szCs w:val="32"/>
        </w:rPr>
        <w:t>州</w:t>
      </w:r>
      <w:r w:rsidRPr="00B50A50">
        <w:rPr>
          <w:rFonts w:ascii="Times New Roman" w:eastAsia="仿宋_GB2312" w:hAnsi="Times New Roman" w:cs="Times New Roman"/>
          <w:sz w:val="32"/>
          <w:szCs w:val="32"/>
        </w:rPr>
        <w:t>)</w:t>
      </w:r>
      <w:r w:rsidRPr="00B50A50">
        <w:rPr>
          <w:rFonts w:ascii="Times New Roman" w:eastAsia="仿宋_GB2312" w:hAnsi="Times New Roman" w:cs="Times New Roman"/>
          <w:sz w:val="32"/>
          <w:szCs w:val="32"/>
        </w:rPr>
        <w:t>、县</w:t>
      </w:r>
      <w:r w:rsidRPr="00B50A50">
        <w:rPr>
          <w:rFonts w:ascii="Times New Roman" w:eastAsia="仿宋_GB2312" w:hAnsi="Times New Roman" w:cs="Times New Roman"/>
          <w:sz w:val="32"/>
          <w:szCs w:val="32"/>
        </w:rPr>
        <w:t>(</w:t>
      </w:r>
      <w:r w:rsidRPr="00B50A50">
        <w:rPr>
          <w:rFonts w:ascii="Times New Roman" w:eastAsia="仿宋_GB2312" w:hAnsi="Times New Roman" w:cs="Times New Roman"/>
          <w:sz w:val="32"/>
          <w:szCs w:val="32"/>
        </w:rPr>
        <w:t>市</w:t>
      </w:r>
      <w:r w:rsidRPr="00B50A50">
        <w:rPr>
          <w:rFonts w:ascii="Times New Roman" w:eastAsia="仿宋_GB2312" w:hAnsi="Times New Roman" w:cs="Times New Roman"/>
          <w:sz w:val="32"/>
          <w:szCs w:val="32"/>
        </w:rPr>
        <w:t>)</w:t>
      </w:r>
      <w:r w:rsidRPr="00B50A50">
        <w:rPr>
          <w:rFonts w:ascii="Times New Roman" w:eastAsia="仿宋_GB2312" w:hAnsi="Times New Roman" w:cs="Times New Roman"/>
          <w:sz w:val="32"/>
          <w:szCs w:val="32"/>
        </w:rPr>
        <w:t>财政部门将对通过财政厅复审的拟聘评审专家进行政府采购法律法规和评审工作实务培训。</w:t>
      </w:r>
      <w:r w:rsidRPr="00B50A50">
        <w:rPr>
          <w:rFonts w:ascii="Times New Roman" w:eastAsia="仿宋_GB2312" w:hAnsi="Times New Roman" w:cs="Times New Roman"/>
          <w:sz w:val="32"/>
          <w:szCs w:val="32"/>
        </w:rPr>
        <w:t xml:space="preserve"> </w:t>
      </w:r>
    </w:p>
    <w:p w:rsidR="00140D90" w:rsidRDefault="00B50A50" w:rsidP="00B50A50">
      <w:pPr>
        <w:pStyle w:val="a3"/>
        <w:numPr>
          <w:ilvl w:val="1"/>
          <w:numId w:val="1"/>
        </w:numPr>
        <w:ind w:left="0" w:firstLineChars="0" w:firstLine="709"/>
        <w:rPr>
          <w:rFonts w:ascii="Times New Roman" w:eastAsia="仿宋_GB2312" w:hAnsi="Times New Roman" w:cs="Times New Roman" w:hint="eastAsia"/>
          <w:sz w:val="32"/>
          <w:szCs w:val="32"/>
        </w:rPr>
      </w:pPr>
      <w:r w:rsidRPr="00B50A50">
        <w:rPr>
          <w:rFonts w:ascii="Times New Roman" w:eastAsia="仿宋_GB2312" w:hAnsi="Times New Roman" w:cs="Times New Roman"/>
          <w:sz w:val="32"/>
          <w:szCs w:val="32"/>
        </w:rPr>
        <w:t>通过培训后，</w:t>
      </w:r>
      <w:r w:rsidRPr="00B50A50">
        <w:rPr>
          <w:rFonts w:ascii="Times New Roman" w:eastAsia="仿宋_GB2312" w:hAnsi="Times New Roman" w:cs="Times New Roman"/>
          <w:sz w:val="32"/>
          <w:szCs w:val="32"/>
        </w:rPr>
        <w:t>“</w:t>
      </w:r>
      <w:r w:rsidRPr="00B50A50">
        <w:rPr>
          <w:rFonts w:ascii="Times New Roman" w:eastAsia="仿宋_GB2312" w:hAnsi="Times New Roman" w:cs="Times New Roman"/>
          <w:sz w:val="32"/>
          <w:szCs w:val="32"/>
        </w:rPr>
        <w:t>专家测评</w:t>
      </w:r>
      <w:r w:rsidRPr="00B50A50">
        <w:rPr>
          <w:rFonts w:ascii="Times New Roman" w:eastAsia="仿宋_GB2312" w:hAnsi="Times New Roman" w:cs="Times New Roman"/>
          <w:sz w:val="32"/>
          <w:szCs w:val="32"/>
        </w:rPr>
        <w:t>”</w:t>
      </w:r>
      <w:r w:rsidRPr="00B50A50">
        <w:rPr>
          <w:rFonts w:ascii="Times New Roman" w:eastAsia="仿宋_GB2312" w:hAnsi="Times New Roman" w:cs="Times New Roman"/>
          <w:sz w:val="32"/>
          <w:szCs w:val="32"/>
        </w:rPr>
        <w:t>通道开启（</w:t>
      </w:r>
      <w:r>
        <w:rPr>
          <w:rFonts w:ascii="Times New Roman" w:eastAsia="仿宋_GB2312" w:hAnsi="Times New Roman" w:cs="Times New Roman" w:hint="eastAsia"/>
          <w:sz w:val="32"/>
          <w:szCs w:val="32"/>
        </w:rPr>
        <w:t>页面</w:t>
      </w:r>
      <w:r w:rsidRPr="00B50A50">
        <w:rPr>
          <w:rFonts w:ascii="Times New Roman" w:eastAsia="仿宋_GB2312" w:hAnsi="Times New Roman" w:cs="Times New Roman"/>
          <w:sz w:val="32"/>
          <w:szCs w:val="32"/>
        </w:rPr>
        <w:t>会出现</w:t>
      </w:r>
      <w:r w:rsidRPr="00B50A50">
        <w:rPr>
          <w:rFonts w:ascii="Times New Roman" w:eastAsia="仿宋_GB2312" w:hAnsi="Times New Roman" w:cs="Times New Roman"/>
          <w:sz w:val="32"/>
          <w:szCs w:val="32"/>
        </w:rPr>
        <w:t>“</w:t>
      </w:r>
      <w:r w:rsidRPr="00B50A50">
        <w:rPr>
          <w:rFonts w:ascii="Times New Roman" w:eastAsia="仿宋_GB2312" w:hAnsi="Times New Roman" w:cs="Times New Roman"/>
          <w:sz w:val="32"/>
          <w:szCs w:val="32"/>
        </w:rPr>
        <w:t>专家测评</w:t>
      </w:r>
      <w:r w:rsidRPr="00B50A50">
        <w:rPr>
          <w:rFonts w:ascii="Times New Roman" w:eastAsia="仿宋_GB2312" w:hAnsi="Times New Roman" w:cs="Times New Roman"/>
          <w:sz w:val="32"/>
          <w:szCs w:val="32"/>
        </w:rPr>
        <w:t>”</w:t>
      </w:r>
      <w:r w:rsidR="00140D90">
        <w:rPr>
          <w:rFonts w:ascii="Times New Roman" w:eastAsia="仿宋_GB2312" w:hAnsi="Times New Roman" w:cs="Times New Roman"/>
          <w:sz w:val="32"/>
          <w:szCs w:val="32"/>
        </w:rPr>
        <w:t>按钮）</w:t>
      </w:r>
      <w:r w:rsidR="00140D90">
        <w:rPr>
          <w:rFonts w:ascii="Times New Roman" w:eastAsia="仿宋_GB2312" w:hAnsi="Times New Roman" w:cs="Times New Roman" w:hint="eastAsia"/>
          <w:sz w:val="32"/>
          <w:szCs w:val="32"/>
        </w:rPr>
        <w:t>，如下图所示：</w:t>
      </w:r>
    </w:p>
    <w:p w:rsidR="00140D90" w:rsidRPr="00140D90" w:rsidRDefault="00A478F8" w:rsidP="00140D90">
      <w:pPr>
        <w:rPr>
          <w:rFonts w:ascii="Times New Roman" w:eastAsia="仿宋_GB2312" w:hAnsi="Times New Roman" w:cs="Times New Roman" w:hint="eastAsia"/>
          <w:sz w:val="32"/>
          <w:szCs w:val="32"/>
        </w:rPr>
      </w:pPr>
      <w:r>
        <w:rPr>
          <w:rFonts w:ascii="Times New Roman" w:eastAsia="仿宋_GB2312" w:hAnsi="Times New Roman" w:cs="Times New Roman" w:hint="eastAsia"/>
          <w:noProof/>
          <w:sz w:val="32"/>
          <w:szCs w:val="32"/>
        </w:rPr>
        <w:lastRenderedPageBreak/>
        <w:drawing>
          <wp:inline distT="0" distB="0" distL="0" distR="0">
            <wp:extent cx="5274310" cy="2772867"/>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5274310" cy="2772867"/>
                    </a:xfrm>
                    <a:prstGeom prst="rect">
                      <a:avLst/>
                    </a:prstGeom>
                    <a:noFill/>
                    <a:ln w="9525">
                      <a:noFill/>
                      <a:miter lim="800000"/>
                      <a:headEnd/>
                      <a:tailEnd/>
                    </a:ln>
                  </pic:spPr>
                </pic:pic>
              </a:graphicData>
            </a:graphic>
          </wp:inline>
        </w:drawing>
      </w:r>
    </w:p>
    <w:p w:rsidR="00A478F8" w:rsidRDefault="00A478F8" w:rsidP="00A478F8">
      <w:pPr>
        <w:pStyle w:val="a3"/>
        <w:numPr>
          <w:ilvl w:val="1"/>
          <w:numId w:val="1"/>
        </w:numPr>
        <w:ind w:left="0" w:firstLineChars="0" w:firstLine="709"/>
        <w:rPr>
          <w:rFonts w:ascii="Times New Roman" w:eastAsia="仿宋_GB2312" w:hAnsi="Times New Roman" w:cs="Times New Roman" w:hint="eastAsia"/>
          <w:sz w:val="32"/>
          <w:szCs w:val="32"/>
        </w:rPr>
      </w:pPr>
      <w:r>
        <w:rPr>
          <w:rFonts w:ascii="Times New Roman" w:eastAsia="仿宋_GB2312" w:hAnsi="Times New Roman" w:cs="Times New Roman" w:hint="eastAsia"/>
          <w:sz w:val="32"/>
          <w:szCs w:val="32"/>
        </w:rPr>
        <w:t>点击“专家测评”，系统生成测评卷</w:t>
      </w:r>
      <w:r w:rsidR="009A1A4C">
        <w:rPr>
          <w:rFonts w:ascii="Times New Roman" w:eastAsia="仿宋_GB2312" w:hAnsi="Times New Roman" w:cs="Times New Roman" w:hint="eastAsia"/>
          <w:sz w:val="32"/>
          <w:szCs w:val="32"/>
        </w:rPr>
        <w:t>（由判断题、单选题和多选题组成）</w:t>
      </w:r>
      <w:r>
        <w:rPr>
          <w:rFonts w:ascii="Times New Roman" w:eastAsia="仿宋_GB2312" w:hAnsi="Times New Roman" w:cs="Times New Roman" w:hint="eastAsia"/>
          <w:sz w:val="32"/>
          <w:szCs w:val="32"/>
        </w:rPr>
        <w:t>，答题完毕后，点击</w:t>
      </w:r>
      <w:r w:rsidR="00832D32">
        <w:rPr>
          <w:rFonts w:ascii="Times New Roman" w:eastAsia="仿宋_GB2312" w:hAnsi="Times New Roman" w:cs="Times New Roman" w:hint="eastAsia"/>
          <w:sz w:val="32"/>
          <w:szCs w:val="32"/>
        </w:rPr>
        <w:t>“</w:t>
      </w:r>
      <w:r w:rsidR="00E007E5">
        <w:rPr>
          <w:rFonts w:ascii="Times New Roman" w:eastAsia="仿宋_GB2312" w:hAnsi="Times New Roman" w:cs="Times New Roman" w:hint="eastAsia"/>
          <w:sz w:val="32"/>
          <w:szCs w:val="32"/>
        </w:rPr>
        <w:t>交卷</w:t>
      </w:r>
      <w:r w:rsidR="00832D32">
        <w:rPr>
          <w:rFonts w:ascii="Times New Roman" w:eastAsia="仿宋_GB2312" w:hAnsi="Times New Roman" w:cs="Times New Roman" w:hint="eastAsia"/>
          <w:sz w:val="32"/>
          <w:szCs w:val="32"/>
        </w:rPr>
        <w:t>”即可。</w:t>
      </w:r>
    </w:p>
    <w:p w:rsidR="00A478F8" w:rsidRPr="00A478F8" w:rsidRDefault="00E007E5" w:rsidP="00A478F8">
      <w:pPr>
        <w:rPr>
          <w:rFonts w:ascii="Times New Roman" w:eastAsia="仿宋_GB2312" w:hAnsi="Times New Roman" w:cs="Times New Roman" w:hint="eastAsia"/>
          <w:sz w:val="32"/>
          <w:szCs w:val="32"/>
        </w:rPr>
      </w:pPr>
      <w:r>
        <w:rPr>
          <w:rFonts w:ascii="Times New Roman" w:eastAsia="仿宋_GB2312" w:hAnsi="Times New Roman" w:cs="Times New Roman" w:hint="eastAsia"/>
          <w:noProof/>
          <w:sz w:val="32"/>
          <w:szCs w:val="32"/>
        </w:rPr>
        <w:drawing>
          <wp:inline distT="0" distB="0" distL="0" distR="0">
            <wp:extent cx="5270500" cy="3847465"/>
            <wp:effectExtent l="1905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5270500" cy="3847465"/>
                    </a:xfrm>
                    <a:prstGeom prst="rect">
                      <a:avLst/>
                    </a:prstGeom>
                    <a:noFill/>
                    <a:ln w="9525">
                      <a:noFill/>
                      <a:miter lim="800000"/>
                      <a:headEnd/>
                      <a:tailEnd/>
                    </a:ln>
                  </pic:spPr>
                </pic:pic>
              </a:graphicData>
            </a:graphic>
          </wp:inline>
        </w:drawing>
      </w:r>
    </w:p>
    <w:p w:rsidR="009A5476" w:rsidRDefault="00B50A50" w:rsidP="009A5476">
      <w:pPr>
        <w:pStyle w:val="a3"/>
        <w:numPr>
          <w:ilvl w:val="1"/>
          <w:numId w:val="1"/>
        </w:numPr>
        <w:ind w:left="0" w:firstLineChars="0" w:firstLine="709"/>
        <w:rPr>
          <w:rFonts w:ascii="Times New Roman" w:eastAsia="仿宋_GB2312" w:hAnsi="Times New Roman" w:cs="Times New Roman" w:hint="eastAsia"/>
          <w:sz w:val="32"/>
          <w:szCs w:val="32"/>
        </w:rPr>
      </w:pPr>
      <w:r w:rsidRPr="00B50A50">
        <w:rPr>
          <w:rFonts w:ascii="Times New Roman" w:eastAsia="仿宋_GB2312" w:hAnsi="Times New Roman" w:cs="Times New Roman"/>
          <w:sz w:val="32"/>
          <w:szCs w:val="32"/>
        </w:rPr>
        <w:t>网上测评合格的拟聘评审专家</w:t>
      </w:r>
      <w:r w:rsidR="00832D32">
        <w:rPr>
          <w:rFonts w:ascii="Times New Roman" w:eastAsia="仿宋_GB2312" w:hAnsi="Times New Roman" w:cs="Times New Roman" w:hint="eastAsia"/>
          <w:sz w:val="32"/>
          <w:szCs w:val="32"/>
        </w:rPr>
        <w:t>可</w:t>
      </w:r>
      <w:r w:rsidRPr="00B50A50">
        <w:rPr>
          <w:rFonts w:ascii="Times New Roman" w:eastAsia="仿宋_GB2312" w:hAnsi="Times New Roman" w:cs="Times New Roman"/>
          <w:sz w:val="32"/>
          <w:szCs w:val="32"/>
        </w:rPr>
        <w:t>进入【入库</w:t>
      </w:r>
      <w:r w:rsidRPr="00B50A50">
        <w:rPr>
          <w:rFonts w:ascii="Times New Roman" w:eastAsia="仿宋_GB2312" w:hAnsi="Times New Roman" w:cs="Times New Roman"/>
          <w:sz w:val="32"/>
          <w:szCs w:val="32"/>
        </w:rPr>
        <w:t>/</w:t>
      </w:r>
      <w:r w:rsidRPr="00B50A50">
        <w:rPr>
          <w:rFonts w:ascii="Times New Roman" w:eastAsia="仿宋_GB2312" w:hAnsi="Times New Roman" w:cs="Times New Roman"/>
          <w:sz w:val="32"/>
          <w:szCs w:val="32"/>
        </w:rPr>
        <w:t>获取聘书】环节下载聘书</w:t>
      </w:r>
      <w:r w:rsidR="00832D32">
        <w:rPr>
          <w:rFonts w:ascii="Times New Roman" w:eastAsia="仿宋_GB2312" w:hAnsi="Times New Roman" w:cs="Times New Roman" w:hint="eastAsia"/>
          <w:sz w:val="32"/>
          <w:szCs w:val="32"/>
        </w:rPr>
        <w:t>。</w:t>
      </w:r>
    </w:p>
    <w:p w:rsidR="00E007E5" w:rsidRPr="00E007E5" w:rsidRDefault="00E007E5" w:rsidP="00E007E5">
      <w:pPr>
        <w:rPr>
          <w:rFonts w:ascii="Times New Roman" w:eastAsia="仿宋_GB2312" w:hAnsi="Times New Roman" w:cs="Times New Roman"/>
          <w:sz w:val="32"/>
          <w:szCs w:val="32"/>
        </w:rPr>
      </w:pPr>
      <w:r w:rsidRPr="00E007E5">
        <w:rPr>
          <w:rFonts w:ascii="Times New Roman" w:eastAsia="仿宋_GB2312" w:hAnsi="Times New Roman" w:cs="Times New Roman" w:hint="eastAsia"/>
          <w:sz w:val="32"/>
          <w:szCs w:val="32"/>
        </w:rPr>
        <w:lastRenderedPageBreak/>
        <w:drawing>
          <wp:inline distT="0" distB="0" distL="0" distR="0">
            <wp:extent cx="5274310" cy="2541163"/>
            <wp:effectExtent l="19050" t="0" r="2540" b="0"/>
            <wp:docPr id="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a:stretch>
                      <a:fillRect/>
                    </a:stretch>
                  </pic:blipFill>
                  <pic:spPr bwMode="auto">
                    <a:xfrm>
                      <a:off x="0" y="0"/>
                      <a:ext cx="5274310" cy="2541163"/>
                    </a:xfrm>
                    <a:prstGeom prst="rect">
                      <a:avLst/>
                    </a:prstGeom>
                    <a:noFill/>
                    <a:ln w="9525">
                      <a:noFill/>
                      <a:miter lim="800000"/>
                      <a:headEnd/>
                      <a:tailEnd/>
                    </a:ln>
                  </pic:spPr>
                </pic:pic>
              </a:graphicData>
            </a:graphic>
          </wp:inline>
        </w:drawing>
      </w:r>
    </w:p>
    <w:p w:rsidR="00B50A50" w:rsidRPr="00B50A50" w:rsidRDefault="00140D90" w:rsidP="00B50A50">
      <w:pPr>
        <w:pStyle w:val="a3"/>
        <w:numPr>
          <w:ilvl w:val="0"/>
          <w:numId w:val="2"/>
        </w:numPr>
        <w:ind w:firstLine="643"/>
        <w:rPr>
          <w:rFonts w:ascii="仿宋_GB2312" w:eastAsia="仿宋_GB2312" w:hAnsi="仿宋"/>
          <w:b/>
          <w:vanish/>
          <w:sz w:val="32"/>
          <w:szCs w:val="32"/>
        </w:rPr>
      </w:pPr>
      <w:r>
        <w:rPr>
          <w:rFonts w:ascii="仿宋_GB2312" w:eastAsia="仿宋_GB2312" w:hAnsi="仿宋"/>
          <w:b/>
          <w:vanish/>
          <w:sz w:val="32"/>
          <w:szCs w:val="32"/>
        </w:rPr>
        <w:t>专</w:t>
      </w:r>
      <w:r>
        <w:rPr>
          <w:rFonts w:ascii="仿宋_GB2312" w:eastAsia="仿宋_GB2312" w:hAnsi="仿宋" w:hint="eastAsia"/>
          <w:b/>
          <w:vanish/>
          <w:sz w:val="32"/>
          <w:szCs w:val="32"/>
        </w:rPr>
        <w:t>测评</w:t>
      </w:r>
    </w:p>
    <w:p w:rsidR="00380A65" w:rsidRDefault="00AE149E" w:rsidP="00380A65">
      <w:pPr>
        <w:pStyle w:val="a3"/>
        <w:numPr>
          <w:ilvl w:val="0"/>
          <w:numId w:val="1"/>
        </w:numPr>
        <w:ind w:firstLineChars="0"/>
        <w:rPr>
          <w:rFonts w:ascii="仿宋_GB2312" w:eastAsia="仿宋_GB2312" w:hAnsi="仿宋" w:hint="eastAsia"/>
          <w:b/>
          <w:sz w:val="32"/>
          <w:szCs w:val="32"/>
        </w:rPr>
      </w:pPr>
      <w:r>
        <w:rPr>
          <w:rFonts w:ascii="仿宋_GB2312" w:eastAsia="仿宋_GB2312" w:hAnsi="仿宋" w:hint="eastAsia"/>
          <w:b/>
          <w:sz w:val="32"/>
          <w:szCs w:val="32"/>
        </w:rPr>
        <w:t>入库/</w:t>
      </w:r>
      <w:r w:rsidR="00380A65" w:rsidRPr="008233A1">
        <w:rPr>
          <w:rFonts w:ascii="仿宋_GB2312" w:eastAsia="仿宋_GB2312" w:hAnsi="仿宋" w:hint="eastAsia"/>
          <w:b/>
          <w:sz w:val="32"/>
          <w:szCs w:val="32"/>
        </w:rPr>
        <w:t>获取聘书</w:t>
      </w:r>
    </w:p>
    <w:p w:rsidR="00832D32" w:rsidRPr="009A1A4C" w:rsidRDefault="009A1A4C" w:rsidP="00832D32">
      <w:pPr>
        <w:pStyle w:val="a3"/>
        <w:ind w:left="720" w:firstLineChars="0" w:firstLine="0"/>
        <w:rPr>
          <w:rFonts w:ascii="仿宋_GB2312" w:eastAsia="仿宋_GB2312" w:hAnsi="仿宋" w:hint="eastAsia"/>
          <w:sz w:val="32"/>
          <w:szCs w:val="32"/>
        </w:rPr>
      </w:pPr>
      <w:r w:rsidRPr="009A1A4C">
        <w:rPr>
          <w:rFonts w:ascii="仿宋_GB2312" w:eastAsia="仿宋_GB2312" w:hAnsi="仿宋" w:hint="eastAsia"/>
          <w:sz w:val="32"/>
          <w:szCs w:val="32"/>
        </w:rPr>
        <w:t>财政厅统一发放聘书后，可至本环节下载电子聘书。</w:t>
      </w:r>
    </w:p>
    <w:p w:rsidR="00832D32" w:rsidRPr="00832D32" w:rsidRDefault="00832D32" w:rsidP="00832D32">
      <w:pPr>
        <w:rPr>
          <w:rFonts w:ascii="仿宋_GB2312" w:eastAsia="仿宋_GB2312" w:hAnsi="仿宋"/>
          <w:b/>
          <w:sz w:val="32"/>
          <w:szCs w:val="32"/>
        </w:rPr>
      </w:pPr>
      <w:r>
        <w:rPr>
          <w:rFonts w:ascii="Times New Roman" w:eastAsia="仿宋_GB2312" w:hAnsi="Times New Roman" w:cs="Times New Roman"/>
          <w:noProof/>
          <w:sz w:val="32"/>
          <w:szCs w:val="32"/>
        </w:rPr>
        <w:drawing>
          <wp:inline distT="0" distB="0" distL="0" distR="0">
            <wp:extent cx="5274310" cy="2770494"/>
            <wp:effectExtent l="19050" t="0" r="2540" b="0"/>
            <wp:docPr id="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5274310" cy="2770494"/>
                    </a:xfrm>
                    <a:prstGeom prst="rect">
                      <a:avLst/>
                    </a:prstGeom>
                    <a:noFill/>
                    <a:ln w="9525">
                      <a:noFill/>
                      <a:miter lim="800000"/>
                      <a:headEnd/>
                      <a:tailEnd/>
                    </a:ln>
                  </pic:spPr>
                </pic:pic>
              </a:graphicData>
            </a:graphic>
          </wp:inline>
        </w:drawing>
      </w:r>
    </w:p>
    <w:sectPr w:rsidR="00832D32" w:rsidRPr="00832D32" w:rsidSect="00E3378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528" w:rsidRDefault="00F11528" w:rsidP="002C0E48">
      <w:r>
        <w:separator/>
      </w:r>
    </w:p>
  </w:endnote>
  <w:endnote w:type="continuationSeparator" w:id="1">
    <w:p w:rsidR="00F11528" w:rsidRDefault="00F11528" w:rsidP="002C0E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altName w:val="汉仪旗黑-55"/>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528" w:rsidRDefault="00F11528" w:rsidP="002C0E48">
      <w:r>
        <w:separator/>
      </w:r>
    </w:p>
  </w:footnote>
  <w:footnote w:type="continuationSeparator" w:id="1">
    <w:p w:rsidR="00F11528" w:rsidRDefault="00F11528" w:rsidP="002C0E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9B4D2A"/>
    <w:multiLevelType w:val="multilevel"/>
    <w:tmpl w:val="EDB2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935F03"/>
    <w:multiLevelType w:val="multilevel"/>
    <w:tmpl w:val="FE3E4FF0"/>
    <w:lvl w:ilvl="0">
      <w:start w:val="1"/>
      <w:numFmt w:val="japaneseCounting"/>
      <w:lvlText w:val="%1、"/>
      <w:lvlJc w:val="left"/>
      <w:pPr>
        <w:ind w:left="720" w:hanging="720"/>
      </w:pPr>
      <w:rPr>
        <w:rFonts w:hint="default"/>
      </w:rPr>
    </w:lvl>
    <w:lvl w:ilvl="1">
      <w:start w:val="1"/>
      <w:numFmt w:val="decimal"/>
      <w:lvlText w:val="%2、"/>
      <w:lvlJc w:val="left"/>
      <w:pPr>
        <w:ind w:left="260" w:hanging="260"/>
      </w:pPr>
      <w:rPr>
        <w:rFonts w:hint="eastAsia"/>
        <w:b w:val="0"/>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80A65"/>
    <w:rsid w:val="00025EC8"/>
    <w:rsid w:val="00031A7B"/>
    <w:rsid w:val="00045F92"/>
    <w:rsid w:val="00094856"/>
    <w:rsid w:val="000A4A2A"/>
    <w:rsid w:val="000F3EE0"/>
    <w:rsid w:val="00122045"/>
    <w:rsid w:val="001254AC"/>
    <w:rsid w:val="00132815"/>
    <w:rsid w:val="00140D90"/>
    <w:rsid w:val="00155256"/>
    <w:rsid w:val="0017165C"/>
    <w:rsid w:val="001763F6"/>
    <w:rsid w:val="001A11AE"/>
    <w:rsid w:val="001A6CEF"/>
    <w:rsid w:val="001C25E8"/>
    <w:rsid w:val="001E6DFF"/>
    <w:rsid w:val="001F13D7"/>
    <w:rsid w:val="001F7197"/>
    <w:rsid w:val="00205A92"/>
    <w:rsid w:val="00223099"/>
    <w:rsid w:val="002C0E48"/>
    <w:rsid w:val="002C5C30"/>
    <w:rsid w:val="002C6A36"/>
    <w:rsid w:val="00302146"/>
    <w:rsid w:val="00344EAE"/>
    <w:rsid w:val="00351AD5"/>
    <w:rsid w:val="003642FA"/>
    <w:rsid w:val="00380A65"/>
    <w:rsid w:val="00394C5F"/>
    <w:rsid w:val="003A673E"/>
    <w:rsid w:val="003A6A65"/>
    <w:rsid w:val="003B4EB0"/>
    <w:rsid w:val="003E1317"/>
    <w:rsid w:val="00400CD8"/>
    <w:rsid w:val="00414A0B"/>
    <w:rsid w:val="004302CD"/>
    <w:rsid w:val="00454156"/>
    <w:rsid w:val="004B674E"/>
    <w:rsid w:val="00507481"/>
    <w:rsid w:val="0051439E"/>
    <w:rsid w:val="00550871"/>
    <w:rsid w:val="00576493"/>
    <w:rsid w:val="0058323C"/>
    <w:rsid w:val="0058642C"/>
    <w:rsid w:val="00596185"/>
    <w:rsid w:val="005A6BBF"/>
    <w:rsid w:val="005B4313"/>
    <w:rsid w:val="005B53E6"/>
    <w:rsid w:val="005F3B22"/>
    <w:rsid w:val="00607CFF"/>
    <w:rsid w:val="006104EF"/>
    <w:rsid w:val="0063264D"/>
    <w:rsid w:val="006549C1"/>
    <w:rsid w:val="006C0413"/>
    <w:rsid w:val="006D16D7"/>
    <w:rsid w:val="006E768D"/>
    <w:rsid w:val="006F0647"/>
    <w:rsid w:val="006F2966"/>
    <w:rsid w:val="007273CB"/>
    <w:rsid w:val="00741802"/>
    <w:rsid w:val="007913D9"/>
    <w:rsid w:val="007B7C76"/>
    <w:rsid w:val="007C2C85"/>
    <w:rsid w:val="00807094"/>
    <w:rsid w:val="00820858"/>
    <w:rsid w:val="008233A1"/>
    <w:rsid w:val="00832D32"/>
    <w:rsid w:val="0084057D"/>
    <w:rsid w:val="00882E5F"/>
    <w:rsid w:val="008A2982"/>
    <w:rsid w:val="008C162E"/>
    <w:rsid w:val="008E2F69"/>
    <w:rsid w:val="00901A58"/>
    <w:rsid w:val="00917C91"/>
    <w:rsid w:val="009226CC"/>
    <w:rsid w:val="00925815"/>
    <w:rsid w:val="00941435"/>
    <w:rsid w:val="00950D70"/>
    <w:rsid w:val="009559B3"/>
    <w:rsid w:val="0096342E"/>
    <w:rsid w:val="009A1A4C"/>
    <w:rsid w:val="009A5476"/>
    <w:rsid w:val="009D040A"/>
    <w:rsid w:val="009E622E"/>
    <w:rsid w:val="009F1CA7"/>
    <w:rsid w:val="009F3C4C"/>
    <w:rsid w:val="00A34C78"/>
    <w:rsid w:val="00A4247F"/>
    <w:rsid w:val="00A478F8"/>
    <w:rsid w:val="00A548A7"/>
    <w:rsid w:val="00AE149E"/>
    <w:rsid w:val="00AE4590"/>
    <w:rsid w:val="00AE5766"/>
    <w:rsid w:val="00B05138"/>
    <w:rsid w:val="00B0590E"/>
    <w:rsid w:val="00B15C1A"/>
    <w:rsid w:val="00B50A50"/>
    <w:rsid w:val="00B52391"/>
    <w:rsid w:val="00B66DFA"/>
    <w:rsid w:val="00B708E5"/>
    <w:rsid w:val="00B75F29"/>
    <w:rsid w:val="00BC4475"/>
    <w:rsid w:val="00BE0836"/>
    <w:rsid w:val="00BF300B"/>
    <w:rsid w:val="00C03B27"/>
    <w:rsid w:val="00C412F1"/>
    <w:rsid w:val="00C41F28"/>
    <w:rsid w:val="00C454A6"/>
    <w:rsid w:val="00C7472E"/>
    <w:rsid w:val="00CA2A3E"/>
    <w:rsid w:val="00CB408B"/>
    <w:rsid w:val="00D00DFC"/>
    <w:rsid w:val="00D31C8E"/>
    <w:rsid w:val="00D32418"/>
    <w:rsid w:val="00D41F67"/>
    <w:rsid w:val="00D50C7D"/>
    <w:rsid w:val="00D54897"/>
    <w:rsid w:val="00DB0398"/>
    <w:rsid w:val="00DB62C3"/>
    <w:rsid w:val="00DC0715"/>
    <w:rsid w:val="00DE33CB"/>
    <w:rsid w:val="00E007E5"/>
    <w:rsid w:val="00E1756D"/>
    <w:rsid w:val="00E306A2"/>
    <w:rsid w:val="00E33788"/>
    <w:rsid w:val="00E41385"/>
    <w:rsid w:val="00E71241"/>
    <w:rsid w:val="00E97C1F"/>
    <w:rsid w:val="00EE2248"/>
    <w:rsid w:val="00F11528"/>
    <w:rsid w:val="00F23B89"/>
    <w:rsid w:val="00F30715"/>
    <w:rsid w:val="00F552E0"/>
    <w:rsid w:val="00F86F1D"/>
    <w:rsid w:val="00FD4811"/>
    <w:rsid w:val="00FE45FD"/>
    <w:rsid w:val="00FE72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788"/>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0A65"/>
    <w:pPr>
      <w:ind w:firstLineChars="200" w:firstLine="420"/>
    </w:pPr>
  </w:style>
  <w:style w:type="paragraph" w:styleId="a4">
    <w:name w:val="Balloon Text"/>
    <w:basedOn w:val="a"/>
    <w:link w:val="Char"/>
    <w:uiPriority w:val="99"/>
    <w:semiHidden/>
    <w:unhideWhenUsed/>
    <w:rsid w:val="008233A1"/>
    <w:rPr>
      <w:sz w:val="18"/>
      <w:szCs w:val="18"/>
    </w:rPr>
  </w:style>
  <w:style w:type="character" w:customStyle="1" w:styleId="Char">
    <w:name w:val="批注框文本 Char"/>
    <w:basedOn w:val="a0"/>
    <w:link w:val="a4"/>
    <w:uiPriority w:val="99"/>
    <w:semiHidden/>
    <w:rsid w:val="008233A1"/>
    <w:rPr>
      <w:sz w:val="18"/>
      <w:szCs w:val="18"/>
    </w:rPr>
  </w:style>
  <w:style w:type="character" w:styleId="a5">
    <w:name w:val="Hyperlink"/>
    <w:basedOn w:val="a0"/>
    <w:uiPriority w:val="99"/>
    <w:unhideWhenUsed/>
    <w:rsid w:val="008C162E"/>
    <w:rPr>
      <w:color w:val="0000FF" w:themeColor="hyperlink"/>
      <w:u w:val="single"/>
    </w:rPr>
  </w:style>
  <w:style w:type="character" w:styleId="a6">
    <w:name w:val="FollowedHyperlink"/>
    <w:basedOn w:val="a0"/>
    <w:uiPriority w:val="99"/>
    <w:semiHidden/>
    <w:unhideWhenUsed/>
    <w:rsid w:val="008C162E"/>
    <w:rPr>
      <w:color w:val="800080" w:themeColor="followedHyperlink"/>
      <w:u w:val="single"/>
    </w:rPr>
  </w:style>
  <w:style w:type="paragraph" w:styleId="a7">
    <w:name w:val="header"/>
    <w:basedOn w:val="a"/>
    <w:link w:val="Char0"/>
    <w:uiPriority w:val="99"/>
    <w:semiHidden/>
    <w:unhideWhenUsed/>
    <w:rsid w:val="002C0E4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2C0E48"/>
    <w:rPr>
      <w:sz w:val="18"/>
      <w:szCs w:val="18"/>
    </w:rPr>
  </w:style>
  <w:style w:type="paragraph" w:styleId="a8">
    <w:name w:val="footer"/>
    <w:basedOn w:val="a"/>
    <w:link w:val="Char1"/>
    <w:uiPriority w:val="99"/>
    <w:semiHidden/>
    <w:unhideWhenUsed/>
    <w:rsid w:val="002C0E48"/>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2C0E48"/>
    <w:rPr>
      <w:sz w:val="18"/>
      <w:szCs w:val="18"/>
    </w:rPr>
  </w:style>
  <w:style w:type="paragraph" w:styleId="a9">
    <w:name w:val="Document Map"/>
    <w:basedOn w:val="a"/>
    <w:link w:val="Char2"/>
    <w:uiPriority w:val="99"/>
    <w:semiHidden/>
    <w:unhideWhenUsed/>
    <w:rsid w:val="00031A7B"/>
    <w:rPr>
      <w:rFonts w:ascii="宋体" w:eastAsia="宋体"/>
      <w:sz w:val="18"/>
      <w:szCs w:val="18"/>
    </w:rPr>
  </w:style>
  <w:style w:type="character" w:customStyle="1" w:styleId="Char2">
    <w:name w:val="文档结构图 Char"/>
    <w:basedOn w:val="a0"/>
    <w:link w:val="a9"/>
    <w:uiPriority w:val="99"/>
    <w:semiHidden/>
    <w:rsid w:val="00031A7B"/>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divs>
    <w:div w:id="38945455">
      <w:bodyDiv w:val="1"/>
      <w:marLeft w:val="0"/>
      <w:marRight w:val="0"/>
      <w:marTop w:val="0"/>
      <w:marBottom w:val="0"/>
      <w:divBdr>
        <w:top w:val="none" w:sz="0" w:space="0" w:color="auto"/>
        <w:left w:val="none" w:sz="0" w:space="0" w:color="auto"/>
        <w:bottom w:val="none" w:sz="0" w:space="0" w:color="auto"/>
        <w:right w:val="none" w:sz="0" w:space="0" w:color="auto"/>
      </w:divBdr>
      <w:divsChild>
        <w:div w:id="1213419225">
          <w:marLeft w:val="0"/>
          <w:marRight w:val="0"/>
          <w:marTop w:val="0"/>
          <w:marBottom w:val="0"/>
          <w:divBdr>
            <w:top w:val="none" w:sz="0" w:space="0" w:color="auto"/>
            <w:left w:val="none" w:sz="0" w:space="0" w:color="auto"/>
            <w:bottom w:val="none" w:sz="0" w:space="0" w:color="auto"/>
            <w:right w:val="none" w:sz="0" w:space="0" w:color="auto"/>
          </w:divBdr>
          <w:divsChild>
            <w:div w:id="1064135282">
              <w:marLeft w:val="272"/>
              <w:marRight w:val="272"/>
              <w:marTop w:val="0"/>
              <w:marBottom w:val="272"/>
              <w:divBdr>
                <w:top w:val="single" w:sz="6" w:space="0" w:color="CCCCCC"/>
                <w:left w:val="single" w:sz="6" w:space="0" w:color="CCCCCC"/>
                <w:bottom w:val="single" w:sz="6" w:space="0" w:color="CCCCCC"/>
                <w:right w:val="single" w:sz="6" w:space="0" w:color="CCCCCC"/>
              </w:divBdr>
            </w:div>
          </w:divsChild>
        </w:div>
      </w:divsChild>
    </w:div>
    <w:div w:id="236865501">
      <w:bodyDiv w:val="1"/>
      <w:marLeft w:val="0"/>
      <w:marRight w:val="0"/>
      <w:marTop w:val="0"/>
      <w:marBottom w:val="0"/>
      <w:divBdr>
        <w:top w:val="none" w:sz="0" w:space="0" w:color="auto"/>
        <w:left w:val="none" w:sz="0" w:space="0" w:color="auto"/>
        <w:bottom w:val="none" w:sz="0" w:space="0" w:color="auto"/>
        <w:right w:val="none" w:sz="0" w:space="0" w:color="auto"/>
      </w:divBdr>
      <w:divsChild>
        <w:div w:id="1563129091">
          <w:marLeft w:val="0"/>
          <w:marRight w:val="0"/>
          <w:marTop w:val="204"/>
          <w:marBottom w:val="0"/>
          <w:divBdr>
            <w:top w:val="single" w:sz="6" w:space="0" w:color="CCCCCC"/>
            <w:left w:val="single" w:sz="6" w:space="0" w:color="CCCCCC"/>
            <w:bottom w:val="single" w:sz="6" w:space="0" w:color="CCCCCC"/>
            <w:right w:val="single" w:sz="6" w:space="0" w:color="CCCCCC"/>
          </w:divBdr>
          <w:divsChild>
            <w:div w:id="2065059774">
              <w:marLeft w:val="0"/>
              <w:marRight w:val="0"/>
              <w:marTop w:val="0"/>
              <w:marBottom w:val="0"/>
              <w:divBdr>
                <w:top w:val="none" w:sz="0" w:space="0" w:color="auto"/>
                <w:left w:val="none" w:sz="0" w:space="0" w:color="auto"/>
                <w:bottom w:val="none" w:sz="0" w:space="0" w:color="auto"/>
                <w:right w:val="none" w:sz="0" w:space="0" w:color="auto"/>
              </w:divBdr>
              <w:divsChild>
                <w:div w:id="118895629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sChild>
    </w:div>
    <w:div w:id="241791888">
      <w:bodyDiv w:val="1"/>
      <w:marLeft w:val="0"/>
      <w:marRight w:val="0"/>
      <w:marTop w:val="0"/>
      <w:marBottom w:val="0"/>
      <w:divBdr>
        <w:top w:val="none" w:sz="0" w:space="0" w:color="auto"/>
        <w:left w:val="none" w:sz="0" w:space="0" w:color="auto"/>
        <w:bottom w:val="none" w:sz="0" w:space="0" w:color="auto"/>
        <w:right w:val="none" w:sz="0" w:space="0" w:color="auto"/>
      </w:divBdr>
      <w:divsChild>
        <w:div w:id="247276010">
          <w:marLeft w:val="0"/>
          <w:marRight w:val="0"/>
          <w:marTop w:val="204"/>
          <w:marBottom w:val="0"/>
          <w:divBdr>
            <w:top w:val="single" w:sz="6" w:space="0" w:color="CCCCCC"/>
            <w:left w:val="single" w:sz="6" w:space="0" w:color="CCCCCC"/>
            <w:bottom w:val="single" w:sz="6" w:space="0" w:color="CCCCCC"/>
            <w:right w:val="single" w:sz="6" w:space="0" w:color="CCCCCC"/>
          </w:divBdr>
          <w:divsChild>
            <w:div w:id="668142119">
              <w:marLeft w:val="0"/>
              <w:marRight w:val="0"/>
              <w:marTop w:val="0"/>
              <w:marBottom w:val="0"/>
              <w:divBdr>
                <w:top w:val="none" w:sz="0" w:space="0" w:color="auto"/>
                <w:left w:val="none" w:sz="0" w:space="0" w:color="auto"/>
                <w:bottom w:val="none" w:sz="0" w:space="0" w:color="auto"/>
                <w:right w:val="none" w:sz="0" w:space="0" w:color="auto"/>
              </w:divBdr>
              <w:divsChild>
                <w:div w:id="96994238">
                  <w:marLeft w:val="0"/>
                  <w:marRight w:val="0"/>
                  <w:marTop w:val="136"/>
                  <w:marBottom w:val="0"/>
                  <w:divBdr>
                    <w:top w:val="none" w:sz="0" w:space="0" w:color="auto"/>
                    <w:left w:val="none" w:sz="0" w:space="0" w:color="auto"/>
                    <w:bottom w:val="none" w:sz="0" w:space="0" w:color="auto"/>
                    <w:right w:val="none" w:sz="0" w:space="0" w:color="auto"/>
                  </w:divBdr>
                  <w:divsChild>
                    <w:div w:id="13402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291616">
      <w:bodyDiv w:val="1"/>
      <w:marLeft w:val="0"/>
      <w:marRight w:val="0"/>
      <w:marTop w:val="0"/>
      <w:marBottom w:val="0"/>
      <w:divBdr>
        <w:top w:val="none" w:sz="0" w:space="0" w:color="auto"/>
        <w:left w:val="none" w:sz="0" w:space="0" w:color="auto"/>
        <w:bottom w:val="none" w:sz="0" w:space="0" w:color="auto"/>
        <w:right w:val="none" w:sz="0" w:space="0" w:color="auto"/>
      </w:divBdr>
      <w:divsChild>
        <w:div w:id="1381519549">
          <w:marLeft w:val="0"/>
          <w:marRight w:val="0"/>
          <w:marTop w:val="204"/>
          <w:marBottom w:val="0"/>
          <w:divBdr>
            <w:top w:val="single" w:sz="6" w:space="0" w:color="CCCCCC"/>
            <w:left w:val="single" w:sz="6" w:space="0" w:color="CCCCCC"/>
            <w:bottom w:val="single" w:sz="6" w:space="0" w:color="CCCCCC"/>
            <w:right w:val="single" w:sz="6" w:space="0" w:color="CCCCCC"/>
          </w:divBdr>
          <w:divsChild>
            <w:div w:id="880172781">
              <w:marLeft w:val="0"/>
              <w:marRight w:val="0"/>
              <w:marTop w:val="0"/>
              <w:marBottom w:val="0"/>
              <w:divBdr>
                <w:top w:val="none" w:sz="0" w:space="0" w:color="auto"/>
                <w:left w:val="none" w:sz="0" w:space="0" w:color="auto"/>
                <w:bottom w:val="none" w:sz="0" w:space="0" w:color="auto"/>
                <w:right w:val="none" w:sz="0" w:space="0" w:color="auto"/>
              </w:divBdr>
              <w:divsChild>
                <w:div w:id="889344687">
                  <w:marLeft w:val="0"/>
                  <w:marRight w:val="0"/>
                  <w:marTop w:val="136"/>
                  <w:marBottom w:val="0"/>
                  <w:divBdr>
                    <w:top w:val="none" w:sz="0" w:space="0" w:color="auto"/>
                    <w:left w:val="none" w:sz="0" w:space="0" w:color="auto"/>
                    <w:bottom w:val="none" w:sz="0" w:space="0" w:color="auto"/>
                    <w:right w:val="none" w:sz="0" w:space="0" w:color="auto"/>
                  </w:divBdr>
                  <w:divsChild>
                    <w:div w:id="16673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942474">
      <w:bodyDiv w:val="1"/>
      <w:marLeft w:val="0"/>
      <w:marRight w:val="0"/>
      <w:marTop w:val="0"/>
      <w:marBottom w:val="0"/>
      <w:divBdr>
        <w:top w:val="none" w:sz="0" w:space="0" w:color="auto"/>
        <w:left w:val="none" w:sz="0" w:space="0" w:color="auto"/>
        <w:bottom w:val="none" w:sz="0" w:space="0" w:color="auto"/>
        <w:right w:val="none" w:sz="0" w:space="0" w:color="auto"/>
      </w:divBdr>
      <w:divsChild>
        <w:div w:id="381517270">
          <w:marLeft w:val="0"/>
          <w:marRight w:val="0"/>
          <w:marTop w:val="204"/>
          <w:marBottom w:val="0"/>
          <w:divBdr>
            <w:top w:val="single" w:sz="6" w:space="0" w:color="CCCCCC"/>
            <w:left w:val="single" w:sz="6" w:space="0" w:color="CCCCCC"/>
            <w:bottom w:val="single" w:sz="6" w:space="0" w:color="CCCCCC"/>
            <w:right w:val="single" w:sz="6" w:space="0" w:color="CCCCCC"/>
          </w:divBdr>
          <w:divsChild>
            <w:div w:id="1274941044">
              <w:marLeft w:val="0"/>
              <w:marRight w:val="0"/>
              <w:marTop w:val="0"/>
              <w:marBottom w:val="0"/>
              <w:divBdr>
                <w:top w:val="none" w:sz="0" w:space="0" w:color="auto"/>
                <w:left w:val="none" w:sz="0" w:space="0" w:color="auto"/>
                <w:bottom w:val="none" w:sz="0" w:space="0" w:color="auto"/>
                <w:right w:val="none" w:sz="0" w:space="0" w:color="auto"/>
              </w:divBdr>
              <w:divsChild>
                <w:div w:id="36248281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sChild>
    </w:div>
    <w:div w:id="1963883724">
      <w:bodyDiv w:val="1"/>
      <w:marLeft w:val="0"/>
      <w:marRight w:val="0"/>
      <w:marTop w:val="0"/>
      <w:marBottom w:val="0"/>
      <w:divBdr>
        <w:top w:val="none" w:sz="0" w:space="0" w:color="auto"/>
        <w:left w:val="none" w:sz="0" w:space="0" w:color="auto"/>
        <w:bottom w:val="none" w:sz="0" w:space="0" w:color="auto"/>
        <w:right w:val="none" w:sz="0" w:space="0" w:color="auto"/>
      </w:divBdr>
      <w:divsChild>
        <w:div w:id="2137024966">
          <w:marLeft w:val="0"/>
          <w:marRight w:val="0"/>
          <w:marTop w:val="0"/>
          <w:marBottom w:val="0"/>
          <w:divBdr>
            <w:top w:val="none" w:sz="0" w:space="0" w:color="auto"/>
            <w:left w:val="none" w:sz="0" w:space="0" w:color="auto"/>
            <w:bottom w:val="none" w:sz="0" w:space="0" w:color="auto"/>
            <w:right w:val="none" w:sz="0" w:space="0" w:color="auto"/>
          </w:divBdr>
          <w:divsChild>
            <w:div w:id="642589441">
              <w:marLeft w:val="272"/>
              <w:marRight w:val="272"/>
              <w:marTop w:val="0"/>
              <w:marBottom w:val="272"/>
              <w:divBdr>
                <w:top w:val="single" w:sz="6" w:space="0" w:color="CCCCCC"/>
                <w:left w:val="single" w:sz="6" w:space="0" w:color="CCCCCC"/>
                <w:bottom w:val="single" w:sz="6" w:space="0" w:color="CCCCCC"/>
                <w:right w:val="single" w:sz="6" w:space="0" w:color="CCCCCC"/>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javascript:downloadImg();"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cgp-hunan.gov.cn:8080/"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cgp-hunan.gov.cn:8080/" TargetMode="Externa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diagramColors" Target="diagrams/colors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65D798-39B1-4C37-AB0C-EE2FC1827319}"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zh-CN" altLang="en-US"/>
        </a:p>
      </dgm:t>
    </dgm:pt>
    <dgm:pt modelId="{3A2AD5E9-B5FA-46BA-B2F8-6626E9088B34}">
      <dgm:prSet phldrT="[文本]"/>
      <dgm:spPr/>
      <dgm:t>
        <a:bodyPr/>
        <a:lstStyle/>
        <a:p>
          <a:r>
            <a:rPr kumimoji="0" lang="zh-CN"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专家</a:t>
          </a:r>
          <a:endParaRPr kumimoji="0" lang="en-US" altLang="zh-CN"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endParaRPr>
        </a:p>
        <a:p>
          <a:r>
            <a:rPr kumimoji="0" lang="zh-CN"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注册</a:t>
          </a:r>
          <a:endParaRPr lang="zh-CN" altLang="en-US" b="1" dirty="0">
            <a:solidFill>
              <a:schemeClr val="bg1"/>
            </a:solidFill>
            <a:latin typeface="微软雅黑" pitchFamily="34" charset="-122"/>
            <a:ea typeface="微软雅黑" pitchFamily="34" charset="-122"/>
          </a:endParaRPr>
        </a:p>
      </dgm:t>
    </dgm:pt>
    <dgm:pt modelId="{473C6E00-761C-4A19-998B-C6BCB5F56375}" type="parTrans" cxnId="{F4D3E308-2352-4E9E-BCF7-A2920B3AF874}">
      <dgm:prSet/>
      <dgm:spPr/>
      <dgm:t>
        <a:bodyPr/>
        <a:lstStyle/>
        <a:p>
          <a:endParaRPr lang="zh-CN" altLang="en-US" b="1">
            <a:solidFill>
              <a:schemeClr val="bg1"/>
            </a:solidFill>
            <a:latin typeface="微软雅黑" pitchFamily="34" charset="-122"/>
            <a:ea typeface="微软雅黑" pitchFamily="34" charset="-122"/>
          </a:endParaRPr>
        </a:p>
      </dgm:t>
    </dgm:pt>
    <dgm:pt modelId="{1DC17705-5F43-4943-90A7-270027A54681}" type="sibTrans" cxnId="{F4D3E308-2352-4E9E-BCF7-A2920B3AF874}">
      <dgm:prSet/>
      <dgm:spPr/>
      <dgm:t>
        <a:bodyPr/>
        <a:lstStyle/>
        <a:p>
          <a:endParaRPr lang="zh-CN" altLang="en-US" b="1">
            <a:solidFill>
              <a:schemeClr val="bg1"/>
            </a:solidFill>
            <a:latin typeface="微软雅黑" pitchFamily="34" charset="-122"/>
            <a:ea typeface="微软雅黑" pitchFamily="34" charset="-122"/>
          </a:endParaRPr>
        </a:p>
      </dgm:t>
    </dgm:pt>
    <dgm:pt modelId="{3D14BC89-D897-4680-B300-E78DF82FC14B}">
      <dgm:prSet phldrT="[文本]"/>
      <dgm:spPr/>
      <dgm:t>
        <a:bodyPr/>
        <a:lstStyle/>
        <a:p>
          <a:r>
            <a:rPr kumimoji="0" lang="zh-CN" altLang="en-US"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资料</a:t>
          </a:r>
          <a:endParaRPr kumimoji="0" lang="en-US" altLang="zh-CN"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endParaRPr>
        </a:p>
        <a:p>
          <a:r>
            <a:rPr kumimoji="0" lang="zh-CN" altLang="en-US"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填报</a:t>
          </a:r>
          <a:endParaRPr kumimoji="0" lang="en-US" altLang="zh-CN"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endParaRPr>
        </a:p>
      </dgm:t>
    </dgm:pt>
    <dgm:pt modelId="{03588E7F-E3C7-4E2A-BEEB-A5390C2F04E2}" type="parTrans" cxnId="{95A0CA7F-6989-471E-9DD3-1F859CE22179}">
      <dgm:prSet/>
      <dgm:spPr/>
      <dgm:t>
        <a:bodyPr/>
        <a:lstStyle/>
        <a:p>
          <a:endParaRPr lang="zh-CN" altLang="en-US" b="1">
            <a:solidFill>
              <a:schemeClr val="bg1"/>
            </a:solidFill>
            <a:latin typeface="微软雅黑" pitchFamily="34" charset="-122"/>
            <a:ea typeface="微软雅黑" pitchFamily="34" charset="-122"/>
          </a:endParaRPr>
        </a:p>
      </dgm:t>
    </dgm:pt>
    <dgm:pt modelId="{56D40842-FA5A-47ED-8077-E6D8BCC1A1C8}" type="sibTrans" cxnId="{95A0CA7F-6989-471E-9DD3-1F859CE22179}">
      <dgm:prSet/>
      <dgm:spPr/>
      <dgm:t>
        <a:bodyPr/>
        <a:lstStyle/>
        <a:p>
          <a:endParaRPr lang="zh-CN" altLang="en-US" b="1">
            <a:solidFill>
              <a:schemeClr val="bg1"/>
            </a:solidFill>
            <a:latin typeface="微软雅黑" pitchFamily="34" charset="-122"/>
            <a:ea typeface="微软雅黑" pitchFamily="34" charset="-122"/>
          </a:endParaRPr>
        </a:p>
      </dgm:t>
    </dgm:pt>
    <dgm:pt modelId="{4DEA60A2-05EF-45DA-8576-F1C76D99EBB8}">
      <dgm:prSet phldrT="[文本]"/>
      <dgm:spPr/>
      <dgm:t>
        <a:bodyPr/>
        <a:lstStyle/>
        <a:p>
          <a:r>
            <a:rPr kumimoji="0" lang="zh-CN" altLang="en-US"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财政局</a:t>
          </a:r>
          <a:endParaRPr kumimoji="0" lang="en-US" altLang="zh-CN"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endParaRPr>
        </a:p>
        <a:p>
          <a:r>
            <a:rPr kumimoji="0" lang="zh-CN" altLang="en-US"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初审</a:t>
          </a:r>
          <a:endParaRPr lang="zh-CN" altLang="en-US" b="1" dirty="0">
            <a:solidFill>
              <a:schemeClr val="bg1"/>
            </a:solidFill>
            <a:latin typeface="微软雅黑" pitchFamily="34" charset="-122"/>
            <a:ea typeface="微软雅黑" pitchFamily="34" charset="-122"/>
          </a:endParaRPr>
        </a:p>
      </dgm:t>
    </dgm:pt>
    <dgm:pt modelId="{23E8F160-5742-41B2-A5EA-293F795E4284}" type="parTrans" cxnId="{A9E1DD25-EE62-420F-84DA-00C923859FA4}">
      <dgm:prSet/>
      <dgm:spPr/>
      <dgm:t>
        <a:bodyPr/>
        <a:lstStyle/>
        <a:p>
          <a:endParaRPr lang="zh-CN" altLang="en-US" b="1">
            <a:solidFill>
              <a:schemeClr val="bg1"/>
            </a:solidFill>
            <a:latin typeface="微软雅黑" pitchFamily="34" charset="-122"/>
            <a:ea typeface="微软雅黑" pitchFamily="34" charset="-122"/>
          </a:endParaRPr>
        </a:p>
      </dgm:t>
    </dgm:pt>
    <dgm:pt modelId="{4F4A617F-B749-483B-A0A1-CD82F0314D0F}" type="sibTrans" cxnId="{A9E1DD25-EE62-420F-84DA-00C923859FA4}">
      <dgm:prSet/>
      <dgm:spPr/>
      <dgm:t>
        <a:bodyPr/>
        <a:lstStyle/>
        <a:p>
          <a:endParaRPr lang="zh-CN" altLang="en-US" b="1">
            <a:solidFill>
              <a:schemeClr val="bg1"/>
            </a:solidFill>
            <a:latin typeface="微软雅黑" pitchFamily="34" charset="-122"/>
            <a:ea typeface="微软雅黑" pitchFamily="34" charset="-122"/>
          </a:endParaRPr>
        </a:p>
      </dgm:t>
    </dgm:pt>
    <dgm:pt modelId="{E17CEE5C-76CC-478F-8A31-300295CC9BEA}">
      <dgm:prSet phldrT="[文本]"/>
      <dgm:spPr/>
      <dgm:t>
        <a:bodyPr/>
        <a:lstStyle/>
        <a:p>
          <a:r>
            <a:rPr kumimoji="0" lang="zh-CN" altLang="en-US"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财政厅</a:t>
          </a:r>
          <a:endParaRPr kumimoji="0" lang="en-US" altLang="zh-CN"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endParaRPr>
        </a:p>
        <a:p>
          <a:r>
            <a:rPr kumimoji="0" lang="zh-CN" altLang="en-US"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复审</a:t>
          </a:r>
          <a:endParaRPr lang="zh-CN" altLang="en-US" b="1" dirty="0">
            <a:solidFill>
              <a:schemeClr val="bg1"/>
            </a:solidFill>
            <a:latin typeface="微软雅黑" pitchFamily="34" charset="-122"/>
            <a:ea typeface="微软雅黑" pitchFamily="34" charset="-122"/>
          </a:endParaRPr>
        </a:p>
      </dgm:t>
    </dgm:pt>
    <dgm:pt modelId="{0A386791-F7DE-4526-BCC7-1F09373E0851}" type="parTrans" cxnId="{04C1E7ED-F8CE-496C-9EB8-AF912F615A53}">
      <dgm:prSet/>
      <dgm:spPr/>
      <dgm:t>
        <a:bodyPr/>
        <a:lstStyle/>
        <a:p>
          <a:endParaRPr lang="zh-CN" altLang="en-US" b="1">
            <a:solidFill>
              <a:schemeClr val="bg1"/>
            </a:solidFill>
            <a:latin typeface="微软雅黑" pitchFamily="34" charset="-122"/>
            <a:ea typeface="微软雅黑" pitchFamily="34" charset="-122"/>
          </a:endParaRPr>
        </a:p>
      </dgm:t>
    </dgm:pt>
    <dgm:pt modelId="{EAD5CE32-59A7-421D-8E34-B421224B97E2}" type="sibTrans" cxnId="{04C1E7ED-F8CE-496C-9EB8-AF912F615A53}">
      <dgm:prSet/>
      <dgm:spPr/>
      <dgm:t>
        <a:bodyPr/>
        <a:lstStyle/>
        <a:p>
          <a:endParaRPr lang="zh-CN" altLang="en-US" b="1">
            <a:solidFill>
              <a:schemeClr val="bg1"/>
            </a:solidFill>
            <a:latin typeface="微软雅黑" pitchFamily="34" charset="-122"/>
            <a:ea typeface="微软雅黑" pitchFamily="34" charset="-122"/>
          </a:endParaRPr>
        </a:p>
      </dgm:t>
    </dgm:pt>
    <dgm:pt modelId="{7B69DFBA-F87D-430C-B226-6420E3D1AAED}">
      <dgm:prSet phldrT="[文本]"/>
      <dgm:spPr/>
      <dgm:t>
        <a:bodyPr/>
        <a:lstStyle/>
        <a:p>
          <a:r>
            <a:rPr kumimoji="0" lang="zh-CN" altLang="en-US"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培训</a:t>
          </a:r>
          <a:endParaRPr kumimoji="0" lang="en-US" altLang="zh-CN"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endParaRPr>
        </a:p>
        <a:p>
          <a:r>
            <a:rPr kumimoji="0" lang="zh-CN" altLang="en-US"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测评</a:t>
          </a:r>
          <a:endParaRPr lang="zh-CN" altLang="en-US" b="1" dirty="0">
            <a:solidFill>
              <a:schemeClr val="bg1"/>
            </a:solidFill>
            <a:latin typeface="微软雅黑" pitchFamily="34" charset="-122"/>
            <a:ea typeface="微软雅黑" pitchFamily="34" charset="-122"/>
          </a:endParaRPr>
        </a:p>
      </dgm:t>
    </dgm:pt>
    <dgm:pt modelId="{769AD5EE-3ADC-431C-AED7-398E5A62411E}" type="parTrans" cxnId="{E89D7DC6-2F27-4914-BB4C-FC69CFD4AF7A}">
      <dgm:prSet/>
      <dgm:spPr/>
      <dgm:t>
        <a:bodyPr/>
        <a:lstStyle/>
        <a:p>
          <a:endParaRPr lang="zh-CN" altLang="en-US" b="1">
            <a:solidFill>
              <a:schemeClr val="bg1"/>
            </a:solidFill>
            <a:latin typeface="微软雅黑" pitchFamily="34" charset="-122"/>
            <a:ea typeface="微软雅黑" pitchFamily="34" charset="-122"/>
          </a:endParaRPr>
        </a:p>
      </dgm:t>
    </dgm:pt>
    <dgm:pt modelId="{BC632E4D-5A7B-43F6-A633-15F007B76E48}" type="sibTrans" cxnId="{E89D7DC6-2F27-4914-BB4C-FC69CFD4AF7A}">
      <dgm:prSet/>
      <dgm:spPr/>
      <dgm:t>
        <a:bodyPr/>
        <a:lstStyle/>
        <a:p>
          <a:endParaRPr lang="zh-CN" altLang="en-US" b="1">
            <a:solidFill>
              <a:schemeClr val="bg1"/>
            </a:solidFill>
            <a:latin typeface="微软雅黑" pitchFamily="34" charset="-122"/>
            <a:ea typeface="微软雅黑" pitchFamily="34" charset="-122"/>
          </a:endParaRPr>
        </a:p>
      </dgm:t>
    </dgm:pt>
    <dgm:pt modelId="{9D9B8570-395D-44ED-AF4B-2A89ADFD2F84}">
      <dgm:prSet phldrT="[文本]"/>
      <dgm:spPr/>
      <dgm:t>
        <a:bodyPr/>
        <a:lstStyle/>
        <a:p>
          <a:r>
            <a:rPr kumimoji="0" lang="zh-CN" altLang="en-US"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入库</a:t>
          </a:r>
          <a:r>
            <a:rPr kumimoji="0" lang="en-US" altLang="zh-CN"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a:t>
          </a:r>
        </a:p>
        <a:p>
          <a:r>
            <a:rPr kumimoji="0" lang="zh-CN" altLang="en-US" b="1" i="0" u="none" strike="noStrike" cap="none" normalizeH="0" baseline="0" dirty="0" smtClean="0">
              <a:ln>
                <a:noFill/>
              </a:ln>
              <a:solidFill>
                <a:schemeClr val="bg1"/>
              </a:solidFill>
              <a:effectLst/>
              <a:latin typeface="微软雅黑" pitchFamily="34" charset="-122"/>
              <a:ea typeface="微软雅黑" pitchFamily="34" charset="-122"/>
              <a:cs typeface="Times New Roman" pitchFamily="18" charset="0"/>
            </a:rPr>
            <a:t>获取聘书</a:t>
          </a:r>
          <a:endParaRPr lang="zh-CN" altLang="en-US" b="1" dirty="0">
            <a:solidFill>
              <a:schemeClr val="bg1"/>
            </a:solidFill>
            <a:latin typeface="微软雅黑" pitchFamily="34" charset="-122"/>
            <a:ea typeface="微软雅黑" pitchFamily="34" charset="-122"/>
          </a:endParaRPr>
        </a:p>
      </dgm:t>
    </dgm:pt>
    <dgm:pt modelId="{6DEE1C0C-5D2D-44DA-8D96-2C3667720560}" type="parTrans" cxnId="{711DC2AE-06AC-44C9-82A4-352AAB5B21EC}">
      <dgm:prSet/>
      <dgm:spPr/>
      <dgm:t>
        <a:bodyPr/>
        <a:lstStyle/>
        <a:p>
          <a:endParaRPr lang="zh-CN" altLang="en-US" b="1">
            <a:solidFill>
              <a:schemeClr val="bg1"/>
            </a:solidFill>
            <a:latin typeface="微软雅黑" pitchFamily="34" charset="-122"/>
            <a:ea typeface="微软雅黑" pitchFamily="34" charset="-122"/>
          </a:endParaRPr>
        </a:p>
      </dgm:t>
    </dgm:pt>
    <dgm:pt modelId="{56C7BB28-0FBB-4F7F-9B70-967EC6433DAE}" type="sibTrans" cxnId="{711DC2AE-06AC-44C9-82A4-352AAB5B21EC}">
      <dgm:prSet/>
      <dgm:spPr/>
      <dgm:t>
        <a:bodyPr/>
        <a:lstStyle/>
        <a:p>
          <a:endParaRPr lang="zh-CN" altLang="en-US" b="1">
            <a:solidFill>
              <a:schemeClr val="bg1"/>
            </a:solidFill>
            <a:latin typeface="微软雅黑" pitchFamily="34" charset="-122"/>
            <a:ea typeface="微软雅黑" pitchFamily="34" charset="-122"/>
          </a:endParaRPr>
        </a:p>
      </dgm:t>
    </dgm:pt>
    <dgm:pt modelId="{49A50BCD-B28D-43FA-AB96-D94C963EDCA3}" type="pres">
      <dgm:prSet presAssocID="{B765D798-39B1-4C37-AB0C-EE2FC1827319}" presName="Name0" presStyleCnt="0">
        <dgm:presLayoutVars>
          <dgm:dir/>
          <dgm:animLvl val="lvl"/>
          <dgm:resizeHandles val="exact"/>
        </dgm:presLayoutVars>
      </dgm:prSet>
      <dgm:spPr/>
      <dgm:t>
        <a:bodyPr/>
        <a:lstStyle/>
        <a:p>
          <a:endParaRPr lang="zh-CN" altLang="en-US"/>
        </a:p>
      </dgm:t>
    </dgm:pt>
    <dgm:pt modelId="{F569109A-E9E2-4628-AF30-A12803E4B33F}" type="pres">
      <dgm:prSet presAssocID="{3A2AD5E9-B5FA-46BA-B2F8-6626E9088B34}" presName="parTxOnly" presStyleLbl="node1" presStyleIdx="0" presStyleCnt="6" custScaleX="78200">
        <dgm:presLayoutVars>
          <dgm:chMax val="0"/>
          <dgm:chPref val="0"/>
          <dgm:bulletEnabled val="1"/>
        </dgm:presLayoutVars>
      </dgm:prSet>
      <dgm:spPr/>
      <dgm:t>
        <a:bodyPr/>
        <a:lstStyle/>
        <a:p>
          <a:endParaRPr lang="zh-CN" altLang="en-US"/>
        </a:p>
      </dgm:t>
    </dgm:pt>
    <dgm:pt modelId="{D20E6EEE-E4ED-4F16-A54A-E69B1AE0EA54}" type="pres">
      <dgm:prSet presAssocID="{1DC17705-5F43-4943-90A7-270027A54681}" presName="parTxOnlySpace" presStyleCnt="0"/>
      <dgm:spPr/>
    </dgm:pt>
    <dgm:pt modelId="{3558CA83-AFE1-4C2B-BFBD-DD3E489A36C2}" type="pres">
      <dgm:prSet presAssocID="{3D14BC89-D897-4680-B300-E78DF82FC14B}" presName="parTxOnly" presStyleLbl="node1" presStyleIdx="1" presStyleCnt="6" custScaleX="73956">
        <dgm:presLayoutVars>
          <dgm:chMax val="0"/>
          <dgm:chPref val="0"/>
          <dgm:bulletEnabled val="1"/>
        </dgm:presLayoutVars>
      </dgm:prSet>
      <dgm:spPr/>
      <dgm:t>
        <a:bodyPr/>
        <a:lstStyle/>
        <a:p>
          <a:endParaRPr lang="zh-CN" altLang="en-US"/>
        </a:p>
      </dgm:t>
    </dgm:pt>
    <dgm:pt modelId="{42BF1854-EE23-4DFA-BD45-F4CD444C8849}" type="pres">
      <dgm:prSet presAssocID="{56D40842-FA5A-47ED-8077-E6D8BCC1A1C8}" presName="parTxOnlySpace" presStyleCnt="0"/>
      <dgm:spPr/>
    </dgm:pt>
    <dgm:pt modelId="{480A8049-0C6D-436D-97D6-D655B18A6689}" type="pres">
      <dgm:prSet presAssocID="{4DEA60A2-05EF-45DA-8576-F1C76D99EBB8}" presName="parTxOnly" presStyleLbl="node1" presStyleIdx="2" presStyleCnt="6" custScaleX="80585">
        <dgm:presLayoutVars>
          <dgm:chMax val="0"/>
          <dgm:chPref val="0"/>
          <dgm:bulletEnabled val="1"/>
        </dgm:presLayoutVars>
      </dgm:prSet>
      <dgm:spPr/>
      <dgm:t>
        <a:bodyPr/>
        <a:lstStyle/>
        <a:p>
          <a:endParaRPr lang="zh-CN" altLang="en-US"/>
        </a:p>
      </dgm:t>
    </dgm:pt>
    <dgm:pt modelId="{EC935F79-0535-4500-8778-C97B4B3D379C}" type="pres">
      <dgm:prSet presAssocID="{4F4A617F-B749-483B-A0A1-CD82F0314D0F}" presName="parTxOnlySpace" presStyleCnt="0"/>
      <dgm:spPr/>
    </dgm:pt>
    <dgm:pt modelId="{70C9D7EA-F996-47D3-BEF2-E1F88E18667B}" type="pres">
      <dgm:prSet presAssocID="{E17CEE5C-76CC-478F-8A31-300295CC9BEA}" presName="parTxOnly" presStyleLbl="node1" presStyleIdx="3" presStyleCnt="6" custScaleX="72685">
        <dgm:presLayoutVars>
          <dgm:chMax val="0"/>
          <dgm:chPref val="0"/>
          <dgm:bulletEnabled val="1"/>
        </dgm:presLayoutVars>
      </dgm:prSet>
      <dgm:spPr/>
      <dgm:t>
        <a:bodyPr/>
        <a:lstStyle/>
        <a:p>
          <a:endParaRPr lang="zh-CN" altLang="en-US"/>
        </a:p>
      </dgm:t>
    </dgm:pt>
    <dgm:pt modelId="{B9CE41B1-95CA-4F01-A706-EA1FEE3E5085}" type="pres">
      <dgm:prSet presAssocID="{EAD5CE32-59A7-421D-8E34-B421224B97E2}" presName="parTxOnlySpace" presStyleCnt="0"/>
      <dgm:spPr/>
    </dgm:pt>
    <dgm:pt modelId="{26575209-9CBD-431D-974D-77CEC4A931EB}" type="pres">
      <dgm:prSet presAssocID="{7B69DFBA-F87D-430C-B226-6420E3D1AAED}" presName="parTxOnly" presStyleLbl="node1" presStyleIdx="4" presStyleCnt="6" custScaleX="80642">
        <dgm:presLayoutVars>
          <dgm:chMax val="0"/>
          <dgm:chPref val="0"/>
          <dgm:bulletEnabled val="1"/>
        </dgm:presLayoutVars>
      </dgm:prSet>
      <dgm:spPr/>
      <dgm:t>
        <a:bodyPr/>
        <a:lstStyle/>
        <a:p>
          <a:endParaRPr lang="zh-CN" altLang="en-US"/>
        </a:p>
      </dgm:t>
    </dgm:pt>
    <dgm:pt modelId="{7EBB9428-38FC-42F8-8F58-583D05BC37DC}" type="pres">
      <dgm:prSet presAssocID="{BC632E4D-5A7B-43F6-A633-15F007B76E48}" presName="parTxOnlySpace" presStyleCnt="0"/>
      <dgm:spPr/>
    </dgm:pt>
    <dgm:pt modelId="{E8705AF1-D33F-40E0-A5D1-346D0D6C9DA0}" type="pres">
      <dgm:prSet presAssocID="{9D9B8570-395D-44ED-AF4B-2A89ADFD2F84}" presName="parTxOnly" presStyleLbl="node1" presStyleIdx="5" presStyleCnt="6" custScaleX="82466">
        <dgm:presLayoutVars>
          <dgm:chMax val="0"/>
          <dgm:chPref val="0"/>
          <dgm:bulletEnabled val="1"/>
        </dgm:presLayoutVars>
      </dgm:prSet>
      <dgm:spPr/>
      <dgm:t>
        <a:bodyPr/>
        <a:lstStyle/>
        <a:p>
          <a:endParaRPr lang="zh-CN" altLang="en-US"/>
        </a:p>
      </dgm:t>
    </dgm:pt>
  </dgm:ptLst>
  <dgm:cxnLst>
    <dgm:cxn modelId="{374A7B6C-CC39-452C-B3E9-25768BEE2BED}" type="presOf" srcId="{B765D798-39B1-4C37-AB0C-EE2FC1827319}" destId="{49A50BCD-B28D-43FA-AB96-D94C963EDCA3}" srcOrd="0" destOrd="0" presId="urn:microsoft.com/office/officeart/2005/8/layout/chevron1"/>
    <dgm:cxn modelId="{95A0CA7F-6989-471E-9DD3-1F859CE22179}" srcId="{B765D798-39B1-4C37-AB0C-EE2FC1827319}" destId="{3D14BC89-D897-4680-B300-E78DF82FC14B}" srcOrd="1" destOrd="0" parTransId="{03588E7F-E3C7-4E2A-BEEB-A5390C2F04E2}" sibTransId="{56D40842-FA5A-47ED-8077-E6D8BCC1A1C8}"/>
    <dgm:cxn modelId="{541F674B-03C4-4801-872B-A028F9EA4A59}" type="presOf" srcId="{4DEA60A2-05EF-45DA-8576-F1C76D99EBB8}" destId="{480A8049-0C6D-436D-97D6-D655B18A6689}" srcOrd="0" destOrd="0" presId="urn:microsoft.com/office/officeart/2005/8/layout/chevron1"/>
    <dgm:cxn modelId="{804BFE2B-F261-4425-A6F8-41201B3C6DEC}" type="presOf" srcId="{9D9B8570-395D-44ED-AF4B-2A89ADFD2F84}" destId="{E8705AF1-D33F-40E0-A5D1-346D0D6C9DA0}" srcOrd="0" destOrd="0" presId="urn:microsoft.com/office/officeart/2005/8/layout/chevron1"/>
    <dgm:cxn modelId="{04C1E7ED-F8CE-496C-9EB8-AF912F615A53}" srcId="{B765D798-39B1-4C37-AB0C-EE2FC1827319}" destId="{E17CEE5C-76CC-478F-8A31-300295CC9BEA}" srcOrd="3" destOrd="0" parTransId="{0A386791-F7DE-4526-BCC7-1F09373E0851}" sibTransId="{EAD5CE32-59A7-421D-8E34-B421224B97E2}"/>
    <dgm:cxn modelId="{E89D7DC6-2F27-4914-BB4C-FC69CFD4AF7A}" srcId="{B765D798-39B1-4C37-AB0C-EE2FC1827319}" destId="{7B69DFBA-F87D-430C-B226-6420E3D1AAED}" srcOrd="4" destOrd="0" parTransId="{769AD5EE-3ADC-431C-AED7-398E5A62411E}" sibTransId="{BC632E4D-5A7B-43F6-A633-15F007B76E48}"/>
    <dgm:cxn modelId="{4843BD63-B354-4681-B856-9D01F14D1823}" type="presOf" srcId="{E17CEE5C-76CC-478F-8A31-300295CC9BEA}" destId="{70C9D7EA-F996-47D3-BEF2-E1F88E18667B}" srcOrd="0" destOrd="0" presId="urn:microsoft.com/office/officeart/2005/8/layout/chevron1"/>
    <dgm:cxn modelId="{A9E1DD25-EE62-420F-84DA-00C923859FA4}" srcId="{B765D798-39B1-4C37-AB0C-EE2FC1827319}" destId="{4DEA60A2-05EF-45DA-8576-F1C76D99EBB8}" srcOrd="2" destOrd="0" parTransId="{23E8F160-5742-41B2-A5EA-293F795E4284}" sibTransId="{4F4A617F-B749-483B-A0A1-CD82F0314D0F}"/>
    <dgm:cxn modelId="{D15D2B68-EAEE-402F-A51C-FB7C7C0AA1B9}" type="presOf" srcId="{3D14BC89-D897-4680-B300-E78DF82FC14B}" destId="{3558CA83-AFE1-4C2B-BFBD-DD3E489A36C2}" srcOrd="0" destOrd="0" presId="urn:microsoft.com/office/officeart/2005/8/layout/chevron1"/>
    <dgm:cxn modelId="{711DC2AE-06AC-44C9-82A4-352AAB5B21EC}" srcId="{B765D798-39B1-4C37-AB0C-EE2FC1827319}" destId="{9D9B8570-395D-44ED-AF4B-2A89ADFD2F84}" srcOrd="5" destOrd="0" parTransId="{6DEE1C0C-5D2D-44DA-8D96-2C3667720560}" sibTransId="{56C7BB28-0FBB-4F7F-9B70-967EC6433DAE}"/>
    <dgm:cxn modelId="{782275C3-54FA-4D1C-84B7-24C0BB281BE2}" type="presOf" srcId="{3A2AD5E9-B5FA-46BA-B2F8-6626E9088B34}" destId="{F569109A-E9E2-4628-AF30-A12803E4B33F}" srcOrd="0" destOrd="0" presId="urn:microsoft.com/office/officeart/2005/8/layout/chevron1"/>
    <dgm:cxn modelId="{F4D3E308-2352-4E9E-BCF7-A2920B3AF874}" srcId="{B765D798-39B1-4C37-AB0C-EE2FC1827319}" destId="{3A2AD5E9-B5FA-46BA-B2F8-6626E9088B34}" srcOrd="0" destOrd="0" parTransId="{473C6E00-761C-4A19-998B-C6BCB5F56375}" sibTransId="{1DC17705-5F43-4943-90A7-270027A54681}"/>
    <dgm:cxn modelId="{436DB1AE-7C9F-4BAD-858B-FFBCBA9C0AF3}" type="presOf" srcId="{7B69DFBA-F87D-430C-B226-6420E3D1AAED}" destId="{26575209-9CBD-431D-974D-77CEC4A931EB}" srcOrd="0" destOrd="0" presId="urn:microsoft.com/office/officeart/2005/8/layout/chevron1"/>
    <dgm:cxn modelId="{A39886B3-F11C-469E-A48B-1A7096B89A13}" type="presParOf" srcId="{49A50BCD-B28D-43FA-AB96-D94C963EDCA3}" destId="{F569109A-E9E2-4628-AF30-A12803E4B33F}" srcOrd="0" destOrd="0" presId="urn:microsoft.com/office/officeart/2005/8/layout/chevron1"/>
    <dgm:cxn modelId="{30B46076-1EF8-488B-BCFE-6D205FFDC123}" type="presParOf" srcId="{49A50BCD-B28D-43FA-AB96-D94C963EDCA3}" destId="{D20E6EEE-E4ED-4F16-A54A-E69B1AE0EA54}" srcOrd="1" destOrd="0" presId="urn:microsoft.com/office/officeart/2005/8/layout/chevron1"/>
    <dgm:cxn modelId="{D11E4425-7E27-4F31-ADA8-50954ECAB3CD}" type="presParOf" srcId="{49A50BCD-B28D-43FA-AB96-D94C963EDCA3}" destId="{3558CA83-AFE1-4C2B-BFBD-DD3E489A36C2}" srcOrd="2" destOrd="0" presId="urn:microsoft.com/office/officeart/2005/8/layout/chevron1"/>
    <dgm:cxn modelId="{A8355840-E795-4296-AAEF-F25AF76407A3}" type="presParOf" srcId="{49A50BCD-B28D-43FA-AB96-D94C963EDCA3}" destId="{42BF1854-EE23-4DFA-BD45-F4CD444C8849}" srcOrd="3" destOrd="0" presId="urn:microsoft.com/office/officeart/2005/8/layout/chevron1"/>
    <dgm:cxn modelId="{5C545A42-6FB3-4DA1-A984-25391BA7A981}" type="presParOf" srcId="{49A50BCD-B28D-43FA-AB96-D94C963EDCA3}" destId="{480A8049-0C6D-436D-97D6-D655B18A6689}" srcOrd="4" destOrd="0" presId="urn:microsoft.com/office/officeart/2005/8/layout/chevron1"/>
    <dgm:cxn modelId="{2E42E21E-1995-40F9-A88E-CEEAC7A1EFBE}" type="presParOf" srcId="{49A50BCD-B28D-43FA-AB96-D94C963EDCA3}" destId="{EC935F79-0535-4500-8778-C97B4B3D379C}" srcOrd="5" destOrd="0" presId="urn:microsoft.com/office/officeart/2005/8/layout/chevron1"/>
    <dgm:cxn modelId="{35B5178C-20CF-4C10-8E01-4CB0983964A7}" type="presParOf" srcId="{49A50BCD-B28D-43FA-AB96-D94C963EDCA3}" destId="{70C9D7EA-F996-47D3-BEF2-E1F88E18667B}" srcOrd="6" destOrd="0" presId="urn:microsoft.com/office/officeart/2005/8/layout/chevron1"/>
    <dgm:cxn modelId="{5F37F47B-EA9B-4122-B5F7-A4DE74198788}" type="presParOf" srcId="{49A50BCD-B28D-43FA-AB96-D94C963EDCA3}" destId="{B9CE41B1-95CA-4F01-A706-EA1FEE3E5085}" srcOrd="7" destOrd="0" presId="urn:microsoft.com/office/officeart/2005/8/layout/chevron1"/>
    <dgm:cxn modelId="{6FADEE8D-D4C4-4B85-B1A7-E329195FB824}" type="presParOf" srcId="{49A50BCD-B28D-43FA-AB96-D94C963EDCA3}" destId="{26575209-9CBD-431D-974D-77CEC4A931EB}" srcOrd="8" destOrd="0" presId="urn:microsoft.com/office/officeart/2005/8/layout/chevron1"/>
    <dgm:cxn modelId="{7B999D68-9650-46BC-8B5F-8F4216B12194}" type="presParOf" srcId="{49A50BCD-B28D-43FA-AB96-D94C963EDCA3}" destId="{7EBB9428-38FC-42F8-8F58-583D05BC37DC}" srcOrd="9" destOrd="0" presId="urn:microsoft.com/office/officeart/2005/8/layout/chevron1"/>
    <dgm:cxn modelId="{B89A0F7C-45C0-43BC-90C4-CA55E56F02E1}" type="presParOf" srcId="{49A50BCD-B28D-43FA-AB96-D94C963EDCA3}" destId="{E8705AF1-D33F-40E0-A5D1-346D0D6C9DA0}" srcOrd="10" destOrd="0" presId="urn:microsoft.com/office/officeart/2005/8/layout/chevron1"/>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353</TotalTime>
  <Pages>11</Pages>
  <Words>238</Words>
  <Characters>1357</Characters>
  <Application>Microsoft Office Word</Application>
  <DocSecurity>0</DocSecurity>
  <Lines>11</Lines>
  <Paragraphs>3</Paragraphs>
  <ScaleCrop>false</ScaleCrop>
  <Company>china</Company>
  <LinksUpToDate>false</LinksUpToDate>
  <CharactersWithSpaces>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欧阳毅 172.16.14.173</dc:creator>
  <cp:lastModifiedBy>欧阳毅 172.16.14.173</cp:lastModifiedBy>
  <cp:revision>14</cp:revision>
  <dcterms:created xsi:type="dcterms:W3CDTF">2018-05-02T11:03:00Z</dcterms:created>
  <dcterms:modified xsi:type="dcterms:W3CDTF">2018-05-05T11:39:00Z</dcterms:modified>
</cp:coreProperties>
</file>