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6039" w:rsidRDefault="006F6039">
      <w:pPr>
        <w:spacing w:line="400" w:lineRule="exact"/>
        <w:jc w:val="center"/>
        <w:rPr>
          <w:rFonts w:ascii="方正小标宋简体" w:eastAsia="方正小标宋简体" w:hAnsi="宋体"/>
          <w:sz w:val="40"/>
          <w:szCs w:val="32"/>
        </w:rPr>
      </w:pPr>
    </w:p>
    <w:p w:rsidR="006F6039" w:rsidRDefault="006F6039">
      <w:pPr>
        <w:jc w:val="center"/>
        <w:rPr>
          <w:rFonts w:ascii="方正小标宋简体" w:eastAsia="方正小标宋简体"/>
          <w:sz w:val="60"/>
          <w:szCs w:val="60"/>
        </w:rPr>
      </w:pPr>
    </w:p>
    <w:p w:rsidR="006F6039" w:rsidRDefault="000530E9">
      <w:pPr>
        <w:jc w:val="center"/>
        <w:rPr>
          <w:rFonts w:ascii="方正小标宋简体" w:eastAsia="方正小标宋简体"/>
          <w:sz w:val="60"/>
          <w:szCs w:val="60"/>
        </w:rPr>
      </w:pPr>
      <w:r>
        <w:rPr>
          <w:rFonts w:ascii="方正小标宋简体" w:eastAsia="方正小标宋简体" w:hint="eastAsia"/>
          <w:sz w:val="60"/>
          <w:szCs w:val="60"/>
        </w:rPr>
        <w:t>“我要开展零售促销活动”</w:t>
      </w:r>
    </w:p>
    <w:p w:rsidR="006F6039" w:rsidRDefault="000530E9">
      <w:pPr>
        <w:jc w:val="center"/>
        <w:rPr>
          <w:rFonts w:ascii="方正小标宋简体" w:eastAsia="方正小标宋简体"/>
          <w:sz w:val="60"/>
          <w:szCs w:val="60"/>
        </w:rPr>
      </w:pPr>
      <w:r>
        <w:rPr>
          <w:rFonts w:ascii="方正小标宋简体" w:eastAsia="方正小标宋简体" w:hint="eastAsia"/>
          <w:sz w:val="60"/>
          <w:szCs w:val="60"/>
        </w:rPr>
        <w:t>“一件事一次办”套餐服务规程</w:t>
      </w:r>
    </w:p>
    <w:p w:rsidR="006F6039" w:rsidRDefault="006F6039">
      <w:pPr>
        <w:rPr>
          <w:sz w:val="52"/>
          <w:szCs w:val="84"/>
        </w:rPr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</w:pPr>
    </w:p>
    <w:p w:rsidR="006F6039" w:rsidRDefault="006F6039">
      <w:pPr>
        <w:jc w:val="center"/>
        <w:rPr>
          <w:rFonts w:ascii="楷体" w:eastAsia="楷体" w:hAnsi="楷体"/>
          <w:b/>
          <w:sz w:val="44"/>
          <w:szCs w:val="44"/>
        </w:rPr>
      </w:pPr>
    </w:p>
    <w:p w:rsidR="006F6039" w:rsidRDefault="006F6039">
      <w:pPr>
        <w:jc w:val="center"/>
        <w:rPr>
          <w:rFonts w:ascii="楷体" w:eastAsia="楷体" w:hAnsi="楷体"/>
          <w:b/>
          <w:sz w:val="44"/>
          <w:szCs w:val="44"/>
        </w:rPr>
      </w:pPr>
    </w:p>
    <w:p w:rsidR="006F6039" w:rsidRDefault="006F6039">
      <w:pPr>
        <w:jc w:val="center"/>
        <w:rPr>
          <w:rFonts w:ascii="楷体" w:eastAsia="楷体" w:hAnsi="楷体"/>
          <w:b/>
          <w:sz w:val="44"/>
          <w:szCs w:val="44"/>
        </w:rPr>
      </w:pPr>
    </w:p>
    <w:p w:rsidR="006F6039" w:rsidRDefault="006F6039">
      <w:pPr>
        <w:jc w:val="center"/>
        <w:rPr>
          <w:rFonts w:ascii="楷体" w:eastAsia="楷体" w:hAnsi="楷体"/>
          <w:b/>
          <w:sz w:val="44"/>
          <w:szCs w:val="44"/>
        </w:rPr>
      </w:pPr>
    </w:p>
    <w:p w:rsidR="006F6039" w:rsidRDefault="006F6039">
      <w:pPr>
        <w:jc w:val="center"/>
        <w:rPr>
          <w:rFonts w:ascii="楷体" w:eastAsia="楷体" w:hAnsi="楷体"/>
          <w:b/>
          <w:sz w:val="44"/>
          <w:szCs w:val="44"/>
        </w:rPr>
      </w:pPr>
    </w:p>
    <w:p w:rsidR="00670800" w:rsidRDefault="000530E9" w:rsidP="00670800">
      <w:pPr>
        <w:jc w:val="center"/>
        <w:rPr>
          <w:rFonts w:ascii="Times New Roman" w:eastAsia="楷体" w:hAnsi="Times New Roman"/>
          <w:bCs/>
          <w:sz w:val="44"/>
          <w:szCs w:val="44"/>
        </w:rPr>
      </w:pPr>
      <w:r>
        <w:rPr>
          <w:rFonts w:ascii="Times New Roman" w:eastAsia="楷体" w:hAnsi="Times New Roman" w:hint="eastAsia"/>
          <w:bCs/>
          <w:sz w:val="44"/>
          <w:szCs w:val="44"/>
        </w:rPr>
        <w:t xml:space="preserve"> </w:t>
      </w:r>
    </w:p>
    <w:p w:rsidR="00670800" w:rsidRDefault="00670800">
      <w:pPr>
        <w:widowControl/>
        <w:jc w:val="left"/>
        <w:rPr>
          <w:rFonts w:ascii="Times New Roman" w:eastAsia="楷体" w:hAnsi="Times New Roman"/>
          <w:bCs/>
          <w:sz w:val="44"/>
          <w:szCs w:val="44"/>
        </w:rPr>
      </w:pPr>
      <w:r>
        <w:rPr>
          <w:rFonts w:ascii="Times New Roman" w:eastAsia="楷体" w:hAnsi="Times New Roman"/>
          <w:bCs/>
          <w:sz w:val="44"/>
          <w:szCs w:val="44"/>
        </w:rPr>
        <w:br w:type="page"/>
      </w:r>
    </w:p>
    <w:p w:rsidR="006F6039" w:rsidRDefault="000530E9" w:rsidP="00670800">
      <w:pPr>
        <w:jc w:val="center"/>
        <w:rPr>
          <w:rFonts w:ascii="方正小标宋简体" w:eastAsia="方正小标宋简体" w:hAnsi="宋体"/>
          <w:sz w:val="40"/>
          <w:szCs w:val="32"/>
        </w:rPr>
      </w:pPr>
      <w:r>
        <w:rPr>
          <w:rFonts w:ascii="方正小标宋简体" w:eastAsia="方正小标宋简体" w:hAnsi="宋体" w:hint="eastAsia"/>
          <w:sz w:val="40"/>
          <w:szCs w:val="32"/>
        </w:rPr>
        <w:lastRenderedPageBreak/>
        <w:t>“我要开展零售促销活动”</w:t>
      </w:r>
    </w:p>
    <w:p w:rsidR="006F6039" w:rsidRDefault="000530E9">
      <w:pPr>
        <w:spacing w:line="600" w:lineRule="exact"/>
        <w:jc w:val="center"/>
        <w:rPr>
          <w:rFonts w:eastAsia="方正小标宋简体"/>
        </w:rPr>
      </w:pPr>
      <w:r>
        <w:rPr>
          <w:rFonts w:ascii="方正小标宋简体" w:eastAsia="方正小标宋简体" w:hAnsi="宋体" w:hint="eastAsia"/>
          <w:sz w:val="40"/>
          <w:szCs w:val="32"/>
        </w:rPr>
        <w:t>“</w:t>
      </w:r>
      <w:r>
        <w:rPr>
          <w:rFonts w:ascii="方正小标宋简体" w:eastAsia="方正小标宋简体" w:hAnsi="宋体" w:hint="eastAsia"/>
          <w:sz w:val="40"/>
          <w:szCs w:val="32"/>
        </w:rPr>
        <w:t>一件事一次办”信息收集表</w:t>
      </w:r>
    </w:p>
    <w:p w:rsidR="006F6039" w:rsidRDefault="006F603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一、</w:t>
      </w:r>
      <w:r>
        <w:rPr>
          <w:rFonts w:ascii="宋体" w:eastAsia="黑体" w:hAnsi="宋体" w:cs="黑体" w:hint="eastAsia"/>
          <w:sz w:val="32"/>
          <w:szCs w:val="32"/>
        </w:rPr>
        <w:t>事项名称：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“我要开展零售促销活动”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二、</w:t>
      </w:r>
      <w:r>
        <w:rPr>
          <w:rFonts w:ascii="宋体" w:eastAsia="黑体" w:hAnsi="宋体" w:cs="黑体" w:hint="eastAsia"/>
          <w:sz w:val="32"/>
          <w:szCs w:val="32"/>
        </w:rPr>
        <w:t>服务对象：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法人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三、</w:t>
      </w:r>
      <w:r>
        <w:rPr>
          <w:rFonts w:ascii="宋体" w:eastAsia="黑体" w:hAnsi="宋体" w:cs="黑体" w:hint="eastAsia"/>
          <w:sz w:val="32"/>
          <w:szCs w:val="32"/>
        </w:rPr>
        <w:t>适用范围</w:t>
      </w:r>
      <w:r>
        <w:rPr>
          <w:rFonts w:ascii="仿宋_GB2312" w:eastAsia="仿宋_GB2312" w:hAnsi="仿宋_GB2312" w:cs="仿宋_GB2312" w:hint="eastAsia"/>
          <w:sz w:val="32"/>
          <w:szCs w:val="32"/>
        </w:rPr>
        <w:t>：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eastAsia="仿宋_GB2312" w:hAnsi="宋体" w:cs="仿宋_GB2312" w:hint="eastAsia"/>
          <w:sz w:val="32"/>
          <w:szCs w:val="32"/>
        </w:rPr>
        <w:t>邵阳市、各县市区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四、</w:t>
      </w:r>
      <w:r>
        <w:rPr>
          <w:rFonts w:ascii="宋体" w:eastAsia="黑体" w:hAnsi="宋体" w:cs="黑体" w:hint="eastAsia"/>
          <w:sz w:val="32"/>
          <w:szCs w:val="32"/>
        </w:rPr>
        <w:t>涉及事项</w:t>
      </w:r>
      <w:r>
        <w:rPr>
          <w:rFonts w:ascii="仿宋_GB2312" w:eastAsia="仿宋_GB2312" w:hAnsi="仿宋_GB2312" w:cs="仿宋_GB2312" w:hint="eastAsia"/>
          <w:sz w:val="32"/>
          <w:szCs w:val="32"/>
        </w:rPr>
        <w:t>：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零售商促销活动备案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五、</w:t>
      </w:r>
      <w:r>
        <w:rPr>
          <w:rFonts w:ascii="宋体" w:eastAsia="黑体" w:hAnsi="宋体" w:cs="黑体" w:hint="eastAsia"/>
          <w:sz w:val="32"/>
          <w:szCs w:val="32"/>
        </w:rPr>
        <w:t>所涉情形：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无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六、</w:t>
      </w:r>
      <w:r>
        <w:rPr>
          <w:rFonts w:ascii="宋体" w:eastAsia="黑体" w:hAnsi="宋体" w:cs="黑体" w:hint="eastAsia"/>
          <w:sz w:val="32"/>
          <w:szCs w:val="32"/>
        </w:rPr>
        <w:t>须办证照</w:t>
      </w:r>
      <w:r>
        <w:rPr>
          <w:rFonts w:ascii="仿宋_GB2312" w:eastAsia="仿宋_GB2312" w:hAnsi="仿宋_GB2312" w:cs="仿宋_GB2312" w:hint="eastAsia"/>
          <w:sz w:val="32"/>
          <w:szCs w:val="32"/>
        </w:rPr>
        <w:t>：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无</w:t>
      </w:r>
    </w:p>
    <w:p w:rsidR="006F6039" w:rsidRDefault="000530E9">
      <w:pPr>
        <w:spacing w:line="600" w:lineRule="exact"/>
        <w:ind w:firstLineChars="200" w:firstLine="640"/>
        <w:textAlignment w:val="baseline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七、</w:t>
      </w:r>
      <w:r>
        <w:rPr>
          <w:rFonts w:ascii="宋体" w:eastAsia="黑体" w:hAnsi="宋体" w:cs="黑体" w:hint="eastAsia"/>
          <w:sz w:val="32"/>
          <w:szCs w:val="32"/>
        </w:rPr>
        <w:t>审批决定机构：</w:t>
      </w:r>
    </w:p>
    <w:p w:rsidR="006F6039" w:rsidRDefault="000530E9">
      <w:pPr>
        <w:spacing w:line="600" w:lineRule="exact"/>
        <w:ind w:firstLineChars="200" w:firstLine="640"/>
        <w:textAlignment w:val="baseline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eastAsia="仿宋_GB2312" w:hAnsi="宋体" w:cs="仿宋" w:hint="eastAsia"/>
          <w:sz w:val="32"/>
          <w:szCs w:val="32"/>
        </w:rPr>
        <w:t>各县市区商务局</w:t>
      </w:r>
    </w:p>
    <w:p w:rsidR="006F6039" w:rsidRDefault="000530E9">
      <w:pPr>
        <w:spacing w:line="600" w:lineRule="exact"/>
        <w:ind w:firstLineChars="200" w:firstLine="640"/>
        <w:textAlignment w:val="baseline"/>
        <w:rPr>
          <w:rFonts w:ascii="宋体" w:eastAsia="黑体" w:hAnsi="宋体" w:cs="黑体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八、</w:t>
      </w:r>
      <w:r>
        <w:rPr>
          <w:rFonts w:ascii="宋体" w:eastAsia="黑体" w:hAnsi="宋体" w:cs="黑体" w:hint="eastAsia"/>
          <w:sz w:val="32"/>
          <w:szCs w:val="32"/>
        </w:rPr>
        <w:t>申请条件：</w:t>
      </w:r>
    </w:p>
    <w:p w:rsidR="006F6039" w:rsidRDefault="000530E9">
      <w:pPr>
        <w:spacing w:line="600" w:lineRule="exact"/>
        <w:ind w:firstLineChars="200" w:firstLine="640"/>
        <w:textAlignment w:val="baseline"/>
        <w:rPr>
          <w:rFonts w:ascii="宋体" w:eastAsia="黑体" w:hAnsi="宋体" w:cs="黑体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1.</w:t>
      </w:r>
      <w:r>
        <w:rPr>
          <w:rFonts w:ascii="仿宋_GB2312" w:eastAsia="仿宋_GB2312" w:hAnsi="仿宋_GB2312" w:cs="仿宋_GB2312" w:hint="eastAsia"/>
          <w:sz w:val="32"/>
          <w:szCs w:val="32"/>
        </w:rPr>
        <w:t>单店营业面积在</w:t>
      </w:r>
      <w:r>
        <w:rPr>
          <w:rFonts w:ascii="仿宋_GB2312" w:eastAsia="仿宋_GB2312" w:hAnsi="仿宋_GB2312" w:cs="仿宋_GB2312" w:hint="eastAsia"/>
          <w:sz w:val="32"/>
          <w:szCs w:val="32"/>
        </w:rPr>
        <w:t>3000</w:t>
      </w:r>
      <w:r>
        <w:rPr>
          <w:rFonts w:ascii="仿宋_GB2312" w:eastAsia="仿宋_GB2312" w:hAnsi="仿宋_GB2312" w:cs="仿宋_GB2312" w:hint="eastAsia"/>
          <w:sz w:val="32"/>
          <w:szCs w:val="32"/>
        </w:rPr>
        <w:t>平方米上；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2.</w:t>
      </w:r>
      <w:r>
        <w:rPr>
          <w:rFonts w:ascii="仿宋_GB2312" w:eastAsia="仿宋_GB2312" w:hAnsi="仿宋_GB2312" w:cs="仿宋_GB2312" w:hint="eastAsia"/>
          <w:sz w:val="32"/>
          <w:szCs w:val="32"/>
        </w:rPr>
        <w:t>促销活动结束</w:t>
      </w:r>
      <w:r>
        <w:rPr>
          <w:rFonts w:ascii="仿宋_GB2312" w:eastAsia="仿宋_GB2312" w:hAnsi="仿宋_GB2312" w:cs="仿宋_GB2312" w:hint="eastAsia"/>
          <w:sz w:val="32"/>
          <w:szCs w:val="32"/>
        </w:rPr>
        <w:t>15</w:t>
      </w:r>
      <w:r>
        <w:rPr>
          <w:rFonts w:ascii="仿宋_GB2312" w:eastAsia="仿宋_GB2312" w:hAnsi="仿宋_GB2312" w:cs="仿宋_GB2312" w:hint="eastAsia"/>
          <w:sz w:val="32"/>
          <w:szCs w:val="32"/>
        </w:rPr>
        <w:t>日以内；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3.</w:t>
      </w:r>
      <w:r>
        <w:rPr>
          <w:rFonts w:ascii="仿宋_GB2312" w:eastAsia="仿宋_GB2312" w:hAnsi="仿宋_GB2312" w:cs="仿宋_GB2312" w:hint="eastAsia"/>
          <w:sz w:val="32"/>
          <w:szCs w:val="32"/>
        </w:rPr>
        <w:t>明示促销内容的其他材料齐全。</w:t>
      </w:r>
    </w:p>
    <w:p w:rsidR="006F6039" w:rsidRDefault="000530E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br w:type="page"/>
      </w:r>
    </w:p>
    <w:p w:rsidR="006F6039" w:rsidRDefault="000530E9">
      <w:pPr>
        <w:spacing w:line="400" w:lineRule="exact"/>
        <w:ind w:firstLineChars="200" w:firstLine="640"/>
        <w:textAlignment w:val="baseline"/>
        <w:rPr>
          <w:rFonts w:ascii="宋体" w:eastAsia="黑体" w:hAnsi="宋体" w:cs="黑体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lastRenderedPageBreak/>
        <w:t>九、</w:t>
      </w:r>
      <w:r>
        <w:rPr>
          <w:rFonts w:ascii="宋体" w:eastAsia="黑体" w:hAnsi="宋体" w:cs="黑体" w:hint="eastAsia"/>
          <w:sz w:val="32"/>
          <w:szCs w:val="32"/>
        </w:rPr>
        <w:t>材料清单</w:t>
      </w:r>
    </w:p>
    <w:tbl>
      <w:tblPr>
        <w:tblW w:w="86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4"/>
        <w:gridCol w:w="4409"/>
        <w:gridCol w:w="761"/>
        <w:gridCol w:w="907"/>
        <w:gridCol w:w="697"/>
        <w:gridCol w:w="1385"/>
      </w:tblGrid>
      <w:tr w:rsidR="006F6039">
        <w:trPr>
          <w:trHeight w:val="406"/>
          <w:jc w:val="center"/>
        </w:trPr>
        <w:tc>
          <w:tcPr>
            <w:tcW w:w="474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序号</w:t>
            </w:r>
          </w:p>
        </w:tc>
        <w:tc>
          <w:tcPr>
            <w:tcW w:w="4409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申请材料</w:t>
            </w:r>
          </w:p>
        </w:tc>
        <w:tc>
          <w:tcPr>
            <w:tcW w:w="761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材料来源</w:t>
            </w:r>
          </w:p>
        </w:tc>
        <w:tc>
          <w:tcPr>
            <w:tcW w:w="90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份数</w:t>
            </w:r>
          </w:p>
        </w:tc>
        <w:tc>
          <w:tcPr>
            <w:tcW w:w="69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各类情形</w:t>
            </w:r>
          </w:p>
        </w:tc>
        <w:tc>
          <w:tcPr>
            <w:tcW w:w="1385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材料要求</w:t>
            </w:r>
          </w:p>
        </w:tc>
      </w:tr>
      <w:tr w:rsidR="006F6039">
        <w:trPr>
          <w:trHeight w:val="597"/>
          <w:jc w:val="center"/>
        </w:trPr>
        <w:tc>
          <w:tcPr>
            <w:tcW w:w="474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</w:t>
            </w:r>
          </w:p>
        </w:tc>
        <w:tc>
          <w:tcPr>
            <w:tcW w:w="4409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left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/>
                <w:sz w:val="28"/>
                <w:szCs w:val="28"/>
              </w:rPr>
              <w:t>零售企业促销活动备案表</w:t>
            </w:r>
          </w:p>
        </w:tc>
        <w:tc>
          <w:tcPr>
            <w:tcW w:w="761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ind w:leftChars="755" w:left="1585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90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</w:t>
            </w:r>
          </w:p>
        </w:tc>
        <w:tc>
          <w:tcPr>
            <w:tcW w:w="69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1385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</w:tr>
      <w:tr w:rsidR="006F6039">
        <w:trPr>
          <w:trHeight w:val="520"/>
          <w:jc w:val="center"/>
        </w:trPr>
        <w:tc>
          <w:tcPr>
            <w:tcW w:w="474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2</w:t>
            </w:r>
          </w:p>
        </w:tc>
        <w:tc>
          <w:tcPr>
            <w:tcW w:w="4409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left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/>
                <w:sz w:val="28"/>
                <w:szCs w:val="28"/>
              </w:rPr>
              <w:t>促销活动总体方案（包括开展促销活动原因、促销活动具体内容、对消费者明示的促销内容等）</w:t>
            </w:r>
          </w:p>
        </w:tc>
        <w:tc>
          <w:tcPr>
            <w:tcW w:w="761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90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</w:t>
            </w:r>
          </w:p>
        </w:tc>
        <w:tc>
          <w:tcPr>
            <w:tcW w:w="69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1385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</w:tr>
      <w:tr w:rsidR="006F6039">
        <w:trPr>
          <w:trHeight w:val="668"/>
          <w:jc w:val="center"/>
        </w:trPr>
        <w:tc>
          <w:tcPr>
            <w:tcW w:w="474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3</w:t>
            </w:r>
          </w:p>
        </w:tc>
        <w:tc>
          <w:tcPr>
            <w:tcW w:w="4409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left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/>
                <w:sz w:val="28"/>
                <w:szCs w:val="28"/>
              </w:rPr>
              <w:t>促销活动安全预案</w:t>
            </w:r>
            <w:r>
              <w:rPr>
                <w:rFonts w:ascii="仿宋_GB2312" w:eastAsia="仿宋_GB2312" w:hAnsi="仿宋_GB2312" w:cs="仿宋_GB2312"/>
                <w:sz w:val="28"/>
                <w:szCs w:val="28"/>
              </w:rPr>
              <w:t>.</w:t>
            </w:r>
          </w:p>
        </w:tc>
        <w:tc>
          <w:tcPr>
            <w:tcW w:w="761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90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</w:t>
            </w:r>
          </w:p>
        </w:tc>
        <w:tc>
          <w:tcPr>
            <w:tcW w:w="69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1385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</w:tr>
      <w:tr w:rsidR="006F6039">
        <w:trPr>
          <w:trHeight w:val="630"/>
          <w:jc w:val="center"/>
        </w:trPr>
        <w:tc>
          <w:tcPr>
            <w:tcW w:w="474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4</w:t>
            </w:r>
          </w:p>
        </w:tc>
        <w:tc>
          <w:tcPr>
            <w:tcW w:w="4409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left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/>
                <w:sz w:val="28"/>
                <w:szCs w:val="28"/>
              </w:rPr>
              <w:t>促销活动有关宣传资料</w:t>
            </w:r>
          </w:p>
        </w:tc>
        <w:tc>
          <w:tcPr>
            <w:tcW w:w="761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90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</w:t>
            </w:r>
          </w:p>
        </w:tc>
        <w:tc>
          <w:tcPr>
            <w:tcW w:w="69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1385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</w:tr>
      <w:tr w:rsidR="006F6039">
        <w:trPr>
          <w:trHeight w:val="640"/>
          <w:jc w:val="center"/>
        </w:trPr>
        <w:tc>
          <w:tcPr>
            <w:tcW w:w="474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5</w:t>
            </w:r>
          </w:p>
        </w:tc>
        <w:tc>
          <w:tcPr>
            <w:tcW w:w="4409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left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/>
                <w:sz w:val="28"/>
                <w:szCs w:val="28"/>
              </w:rPr>
              <w:t>企业营业执照副本</w:t>
            </w:r>
          </w:p>
        </w:tc>
        <w:tc>
          <w:tcPr>
            <w:tcW w:w="761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90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0530E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1</w:t>
            </w:r>
          </w:p>
        </w:tc>
        <w:tc>
          <w:tcPr>
            <w:tcW w:w="697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1385" w:type="dxa"/>
            <w:noWrap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6F6039" w:rsidRDefault="006F6039">
            <w:pPr>
              <w:spacing w:line="400" w:lineRule="exact"/>
              <w:jc w:val="center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</w:tr>
    </w:tbl>
    <w:p w:rsidR="006F6039" w:rsidRDefault="000530E9">
      <w:pPr>
        <w:ind w:firstLineChars="200" w:firstLine="640"/>
        <w:rPr>
          <w:rFonts w:ascii="宋体" w:eastAsia="黑体" w:hAnsi="宋体" w:cs="黑体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十、</w:t>
      </w:r>
      <w:r>
        <w:rPr>
          <w:rFonts w:ascii="宋体" w:eastAsia="黑体" w:hAnsi="宋体" w:cs="黑体" w:hint="eastAsia"/>
          <w:sz w:val="32"/>
          <w:szCs w:val="32"/>
        </w:rPr>
        <w:t>办理流程</w:t>
      </w:r>
    </w:p>
    <w:p w:rsidR="006F6039" w:rsidRDefault="000530E9">
      <w:pPr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/>
          <w:noProof/>
          <w:sz w:val="32"/>
          <w:szCs w:val="32"/>
        </w:rPr>
        <w:drawing>
          <wp:inline distT="0" distB="0" distL="114300" distR="114300">
            <wp:extent cx="4886960" cy="4476115"/>
            <wp:effectExtent l="0" t="0" r="8890" b="63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6960" cy="4476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F6039" w:rsidRDefault="006F6039">
      <w:pPr>
        <w:spacing w:line="400" w:lineRule="exact"/>
        <w:rPr>
          <w:rFonts w:ascii="仿宋_GB2312" w:eastAsia="仿宋_GB2312" w:hAnsi="仿宋_GB2312" w:cs="仿宋_GB2312"/>
          <w:sz w:val="32"/>
          <w:szCs w:val="32"/>
        </w:rPr>
      </w:pPr>
    </w:p>
    <w:p w:rsidR="006F6039" w:rsidRDefault="000530E9">
      <w:pPr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/>
          <w:sz w:val="32"/>
          <w:szCs w:val="32"/>
        </w:rPr>
        <w:br w:type="page"/>
      </w:r>
    </w:p>
    <w:p w:rsidR="006F6039" w:rsidRDefault="000530E9">
      <w:pPr>
        <w:ind w:firstLineChars="200" w:firstLine="640"/>
        <w:textAlignment w:val="baseline"/>
        <w:rPr>
          <w:rFonts w:ascii="宋体" w:eastAsia="黑体" w:hAnsi="宋体" w:cs="黑体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lastRenderedPageBreak/>
        <w:t>十一、</w:t>
      </w:r>
      <w:r>
        <w:rPr>
          <w:rFonts w:ascii="宋体" w:eastAsia="黑体" w:hAnsi="宋体" w:cs="黑体" w:hint="eastAsia"/>
          <w:sz w:val="32"/>
          <w:szCs w:val="32"/>
        </w:rPr>
        <w:t>办理说明</w:t>
      </w:r>
    </w:p>
    <w:p w:rsidR="006F6039" w:rsidRDefault="000530E9">
      <w:pPr>
        <w:ind w:firstLineChars="200" w:firstLine="640"/>
        <w:textAlignment w:val="baseline"/>
        <w:rPr>
          <w:rFonts w:ascii="宋体" w:eastAsia="黑体" w:hAnsi="宋体" w:cs="黑体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十二、</w:t>
      </w:r>
      <w:r>
        <w:rPr>
          <w:rFonts w:ascii="宋体" w:eastAsia="黑体" w:hAnsi="宋体" w:cs="黑体" w:hint="eastAsia"/>
          <w:sz w:val="32"/>
          <w:szCs w:val="32"/>
        </w:rPr>
        <w:t>办结时限</w:t>
      </w:r>
    </w:p>
    <w:p w:rsidR="006F6039" w:rsidRDefault="000530E9">
      <w:pPr>
        <w:ind w:firstLineChars="200" w:firstLine="640"/>
        <w:textAlignment w:val="baseline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法定时限（</w:t>
      </w:r>
      <w:r>
        <w:rPr>
          <w:rFonts w:ascii="仿宋_GB2312" w:eastAsia="仿宋_GB2312" w:hAnsi="仿宋_GB2312" w:cs="仿宋_GB2312" w:hint="eastAsia"/>
          <w:sz w:val="32"/>
          <w:szCs w:val="32"/>
        </w:rPr>
        <w:t>10</w:t>
      </w:r>
      <w:r>
        <w:rPr>
          <w:rFonts w:ascii="仿宋_GB2312" w:eastAsia="仿宋_GB2312" w:hAnsi="仿宋_GB2312" w:cs="仿宋_GB2312" w:hint="eastAsia"/>
          <w:sz w:val="32"/>
          <w:szCs w:val="32"/>
        </w:rPr>
        <w:t>个工作日）；承诺时限（</w:t>
      </w:r>
      <w:r>
        <w:rPr>
          <w:rFonts w:ascii="仿宋_GB2312" w:eastAsia="仿宋_GB2312" w:hAnsi="仿宋_GB2312" w:cs="仿宋_GB2312" w:hint="eastAsia"/>
          <w:sz w:val="32"/>
          <w:szCs w:val="32"/>
        </w:rPr>
        <w:t>1</w:t>
      </w:r>
      <w:r>
        <w:rPr>
          <w:rFonts w:ascii="仿宋_GB2312" w:eastAsia="仿宋_GB2312" w:hAnsi="仿宋_GB2312" w:cs="仿宋_GB2312" w:hint="eastAsia"/>
          <w:sz w:val="32"/>
          <w:szCs w:val="32"/>
        </w:rPr>
        <w:t>个工作日）</w:t>
      </w:r>
    </w:p>
    <w:p w:rsidR="006F6039" w:rsidRDefault="000530E9">
      <w:pPr>
        <w:ind w:firstLineChars="200" w:firstLine="640"/>
        <w:textAlignment w:val="baseline"/>
        <w:rPr>
          <w:rFonts w:ascii="宋体" w:eastAsia="黑体" w:hAnsi="宋体" w:cs="黑体"/>
          <w:sz w:val="32"/>
          <w:szCs w:val="32"/>
        </w:rPr>
      </w:pPr>
      <w:r>
        <w:rPr>
          <w:rFonts w:ascii="宋体" w:eastAsia="黑体" w:hAnsi="宋体" w:cs="黑体" w:hint="eastAsia"/>
          <w:sz w:val="32"/>
          <w:szCs w:val="32"/>
        </w:rPr>
        <w:t>十三、收费标准及依据</w:t>
      </w:r>
    </w:p>
    <w:p w:rsidR="006F6039" w:rsidRDefault="000530E9">
      <w:pPr>
        <w:ind w:firstLineChars="200" w:firstLine="640"/>
        <w:textAlignment w:val="baseline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不收费</w:t>
      </w:r>
    </w:p>
    <w:p w:rsidR="006F6039" w:rsidRDefault="000530E9">
      <w:pPr>
        <w:ind w:firstLineChars="200" w:firstLine="640"/>
        <w:textAlignment w:val="baseline"/>
        <w:rPr>
          <w:rFonts w:ascii="宋体" w:eastAsia="黑体" w:hAnsi="宋体"/>
          <w:sz w:val="32"/>
        </w:rPr>
      </w:pPr>
      <w:r>
        <w:rPr>
          <w:rFonts w:ascii="宋体" w:eastAsia="黑体" w:hAnsi="宋体" w:hint="eastAsia"/>
          <w:sz w:val="32"/>
        </w:rPr>
        <w:t>十四、办公地点及咨询电话</w:t>
      </w:r>
    </w:p>
    <w:tbl>
      <w:tblPr>
        <w:tblW w:w="8874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"/>
        <w:gridCol w:w="567"/>
        <w:gridCol w:w="10"/>
        <w:gridCol w:w="1903"/>
        <w:gridCol w:w="4608"/>
        <w:gridCol w:w="1766"/>
        <w:gridCol w:w="10"/>
      </w:tblGrid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序号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中心名称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中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ab/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心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ab/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地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 xml:space="preserve"> 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ab/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址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咨询电话</w:t>
            </w:r>
          </w:p>
        </w:tc>
      </w:tr>
      <w:tr w:rsidR="006F6039">
        <w:trPr>
          <w:gridBefore w:val="1"/>
          <w:wBefore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1</w:t>
            </w:r>
          </w:p>
        </w:tc>
        <w:tc>
          <w:tcPr>
            <w:tcW w:w="1903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市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 xml:space="preserve"> 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政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 xml:space="preserve"> 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务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 xml:space="preserve"> 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中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 xml:space="preserve"> 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邵阳市双清区邵阳大道八一路政务服务中心</w:t>
            </w:r>
          </w:p>
        </w:tc>
        <w:tc>
          <w:tcPr>
            <w:tcW w:w="1776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0739-5367067</w:t>
            </w:r>
          </w:p>
        </w:tc>
      </w:tr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2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大祥区政务中心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邵阳市大祥区西湖路国土大厦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0739-5396466</w:t>
            </w:r>
          </w:p>
        </w:tc>
      </w:tr>
      <w:tr w:rsidR="006F6039">
        <w:trPr>
          <w:gridAfter w:val="1"/>
          <w:wAfter w:w="10" w:type="dxa"/>
          <w:trHeight w:val="33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3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双清区政务中心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双清区陶家冲社区大楼三楼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0739-5158516</w:t>
            </w:r>
          </w:p>
        </w:tc>
      </w:tr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4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北塔区政务中心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邵阳市北塔区云山路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6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号北塔区政务服务中心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0739-5169909</w:t>
            </w:r>
          </w:p>
        </w:tc>
      </w:tr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5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经开区政务中心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邵阳市经开区邵阳大道与财神路交汇处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0739-5286583</w:t>
            </w:r>
          </w:p>
        </w:tc>
      </w:tr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6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邵东市政务中心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邵东市金龙大道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655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号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0739-2721335</w:t>
            </w:r>
          </w:p>
        </w:tc>
      </w:tr>
      <w:tr w:rsidR="006F6039">
        <w:trPr>
          <w:gridAfter w:val="1"/>
          <w:wAfter w:w="10" w:type="dxa"/>
          <w:trHeight w:val="346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7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新邵县政务中心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新邵县酿溪镇资码街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0739-3606428</w:t>
            </w:r>
          </w:p>
        </w:tc>
      </w:tr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8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邵阳县政务中心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邵阳县塘渡口镇振羽新区碧水绿苑商住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1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号楼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0739-6834107</w:t>
            </w:r>
          </w:p>
        </w:tc>
      </w:tr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9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武冈市政务中心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武冈市法相岩街道春光路春光大桥旁工业园办公楼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0739-4225008</w:t>
            </w:r>
          </w:p>
        </w:tc>
      </w:tr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10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城步县政务中心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城步苗族自治县行政中心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1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栋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0739-7369731</w:t>
            </w:r>
          </w:p>
        </w:tc>
      </w:tr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11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新宁县政务中心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新宁县金石镇解放路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62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号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0739-4836992</w:t>
            </w:r>
          </w:p>
        </w:tc>
      </w:tr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12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隆回县政务中心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隆回县桃花坪街道桃洪东路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496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号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0739-8242461</w:t>
            </w:r>
          </w:p>
        </w:tc>
      </w:tr>
      <w:tr w:rsidR="006F6039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13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绥宁县政务中心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绥宁县中心街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1</w:t>
            </w:r>
            <w:r>
              <w:rPr>
                <w:rFonts w:asciiTheme="minorEastAsia" w:eastAsiaTheme="minorEastAsia" w:hAnsiTheme="minorEastAsia" w:cstheme="minorEastAsia"/>
                <w:sz w:val="24"/>
              </w:rPr>
              <w:t>号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sz w:val="24"/>
              </w:rPr>
            </w:pPr>
            <w:r>
              <w:rPr>
                <w:rFonts w:asciiTheme="minorEastAsia" w:eastAsiaTheme="minorEastAsia" w:hAnsiTheme="minorEastAsia" w:cstheme="minorEastAsia"/>
                <w:sz w:val="24"/>
              </w:rPr>
              <w:t>0739-7601240</w:t>
            </w:r>
          </w:p>
        </w:tc>
      </w:tr>
      <w:tr w:rsidR="00670800" w:rsidRPr="00670800">
        <w:trPr>
          <w:gridAfter w:val="1"/>
          <w:wAfter w:w="10" w:type="dxa"/>
          <w:trHeight w:val="381"/>
        </w:trPr>
        <w:tc>
          <w:tcPr>
            <w:tcW w:w="5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Pr="00670800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b/>
                <w:bCs/>
                <w:color w:val="FF0000"/>
                <w:sz w:val="24"/>
              </w:rPr>
            </w:pPr>
            <w:r w:rsidRPr="00670800">
              <w:rPr>
                <w:rFonts w:asciiTheme="minorEastAsia" w:eastAsiaTheme="minorEastAsia" w:hAnsiTheme="minorEastAsia" w:cstheme="minorEastAsia"/>
                <w:b/>
                <w:bCs/>
                <w:color w:val="FF0000"/>
                <w:sz w:val="24"/>
              </w:rPr>
              <w:t>14</w:t>
            </w:r>
          </w:p>
        </w:tc>
        <w:tc>
          <w:tcPr>
            <w:tcW w:w="1913" w:type="dxa"/>
            <w:gridSpan w:val="2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Pr="00670800" w:rsidRDefault="000530E9">
            <w:pPr>
              <w:pStyle w:val="TableParagraph"/>
              <w:jc w:val="center"/>
              <w:rPr>
                <w:rFonts w:asciiTheme="minorEastAsia" w:eastAsiaTheme="minorEastAsia" w:hAnsiTheme="minorEastAsia" w:cstheme="minorEastAsia" w:hint="default"/>
                <w:b/>
                <w:bCs/>
                <w:color w:val="FF0000"/>
                <w:sz w:val="24"/>
              </w:rPr>
            </w:pPr>
            <w:r w:rsidRPr="00670800">
              <w:rPr>
                <w:rFonts w:asciiTheme="minorEastAsia" w:eastAsiaTheme="minorEastAsia" w:hAnsiTheme="minorEastAsia" w:cstheme="minorEastAsia"/>
                <w:b/>
                <w:bCs/>
                <w:color w:val="FF0000"/>
                <w:sz w:val="24"/>
              </w:rPr>
              <w:t>洞口县政务中心</w:t>
            </w:r>
          </w:p>
        </w:tc>
        <w:tc>
          <w:tcPr>
            <w:tcW w:w="4608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tl2br w:val="nil"/>
              <w:tr2bl w:val="nil"/>
            </w:tcBorders>
            <w:vAlign w:val="center"/>
          </w:tcPr>
          <w:p w:rsidR="006F6039" w:rsidRPr="00670800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b/>
                <w:bCs/>
                <w:color w:val="FF0000"/>
                <w:sz w:val="24"/>
              </w:rPr>
            </w:pPr>
            <w:r w:rsidRPr="00670800">
              <w:rPr>
                <w:rFonts w:asciiTheme="minorEastAsia" w:eastAsiaTheme="minorEastAsia" w:hAnsiTheme="minorEastAsia" w:cstheme="minorEastAsia"/>
                <w:b/>
                <w:bCs/>
                <w:color w:val="FF0000"/>
                <w:sz w:val="24"/>
              </w:rPr>
              <w:t>洞口县华荣路与梨园路交叉口东</w:t>
            </w:r>
            <w:r w:rsidRPr="00670800">
              <w:rPr>
                <w:rFonts w:asciiTheme="minorEastAsia" w:eastAsiaTheme="minorEastAsia" w:hAnsiTheme="minorEastAsia" w:cstheme="minorEastAsia"/>
                <w:b/>
                <w:bCs/>
                <w:color w:val="FF0000"/>
                <w:sz w:val="24"/>
              </w:rPr>
              <w:t>100</w:t>
            </w:r>
            <w:r w:rsidRPr="00670800">
              <w:rPr>
                <w:rFonts w:asciiTheme="minorEastAsia" w:eastAsiaTheme="minorEastAsia" w:hAnsiTheme="minorEastAsia" w:cstheme="minorEastAsia"/>
                <w:b/>
                <w:bCs/>
                <w:color w:val="FF0000"/>
                <w:sz w:val="24"/>
              </w:rPr>
              <w:t>米</w:t>
            </w:r>
          </w:p>
        </w:tc>
        <w:tc>
          <w:tcPr>
            <w:tcW w:w="176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  <w:tl2br w:val="nil"/>
              <w:tr2bl w:val="nil"/>
            </w:tcBorders>
            <w:vAlign w:val="center"/>
          </w:tcPr>
          <w:p w:rsidR="006F6039" w:rsidRPr="00670800" w:rsidRDefault="000530E9">
            <w:pPr>
              <w:pStyle w:val="TableParagraph"/>
              <w:tabs>
                <w:tab w:val="left" w:pos="589"/>
                <w:tab w:val="left" w:pos="1159"/>
                <w:tab w:val="left" w:pos="1729"/>
              </w:tabs>
              <w:jc w:val="center"/>
              <w:rPr>
                <w:rFonts w:asciiTheme="minorEastAsia" w:eastAsiaTheme="minorEastAsia" w:hAnsiTheme="minorEastAsia" w:cstheme="minorEastAsia" w:hint="default"/>
                <w:b/>
                <w:bCs/>
                <w:color w:val="FF0000"/>
                <w:sz w:val="24"/>
              </w:rPr>
            </w:pPr>
            <w:r w:rsidRPr="00670800">
              <w:rPr>
                <w:rFonts w:asciiTheme="minorEastAsia" w:eastAsiaTheme="minorEastAsia" w:hAnsiTheme="minorEastAsia" w:cstheme="minorEastAsia"/>
                <w:b/>
                <w:bCs/>
                <w:color w:val="FF0000"/>
                <w:sz w:val="24"/>
              </w:rPr>
              <w:t>0739-7235601</w:t>
            </w:r>
          </w:p>
        </w:tc>
      </w:tr>
    </w:tbl>
    <w:p w:rsidR="006F6039" w:rsidRDefault="000530E9">
      <w:pPr>
        <w:ind w:firstLineChars="200" w:firstLine="640"/>
        <w:rPr>
          <w:rFonts w:ascii="宋体" w:eastAsia="黑体" w:hAnsi="宋体"/>
          <w:sz w:val="32"/>
        </w:rPr>
      </w:pPr>
      <w:r>
        <w:rPr>
          <w:rFonts w:ascii="宋体" w:eastAsia="黑体" w:hAnsi="宋体" w:hint="eastAsia"/>
          <w:sz w:val="32"/>
        </w:rPr>
        <w:t>十五、办理时间</w:t>
      </w:r>
    </w:p>
    <w:p w:rsidR="006F6039" w:rsidRDefault="000530E9">
      <w:pPr>
        <w:spacing w:line="550" w:lineRule="exact"/>
        <w:ind w:firstLineChars="200" w:firstLine="640"/>
        <w:jc w:val="left"/>
        <w:rPr>
          <w:rFonts w:ascii="仿宋_GB2312" w:eastAsia="仿宋_GB2312"/>
          <w:kern w:val="0"/>
          <w:sz w:val="32"/>
        </w:rPr>
      </w:pPr>
      <w:r>
        <w:rPr>
          <w:rFonts w:ascii="仿宋_GB2312" w:eastAsia="仿宋_GB2312" w:hint="eastAsia"/>
          <w:kern w:val="0"/>
          <w:sz w:val="32"/>
        </w:rPr>
        <w:t>法定工作日上午</w:t>
      </w:r>
      <w:r>
        <w:rPr>
          <w:rFonts w:ascii="仿宋_GB2312" w:eastAsia="仿宋_GB2312" w:hint="eastAsia"/>
          <w:kern w:val="0"/>
          <w:sz w:val="32"/>
        </w:rPr>
        <w:t>9</w:t>
      </w:r>
      <w:r>
        <w:rPr>
          <w:rFonts w:ascii="仿宋_GB2312" w:eastAsia="仿宋_GB2312" w:hint="eastAsia"/>
          <w:kern w:val="0"/>
          <w:sz w:val="32"/>
        </w:rPr>
        <w:t>：</w:t>
      </w:r>
      <w:r>
        <w:rPr>
          <w:rFonts w:ascii="仿宋_GB2312" w:eastAsia="仿宋_GB2312" w:hint="eastAsia"/>
          <w:kern w:val="0"/>
          <w:sz w:val="32"/>
        </w:rPr>
        <w:t>00</w:t>
      </w:r>
      <w:r>
        <w:rPr>
          <w:rFonts w:ascii="仿宋_GB2312" w:eastAsia="仿宋_GB2312" w:hint="eastAsia"/>
          <w:kern w:val="0"/>
          <w:sz w:val="32"/>
        </w:rPr>
        <w:t>—</w:t>
      </w:r>
      <w:r>
        <w:rPr>
          <w:rFonts w:ascii="仿宋_GB2312" w:eastAsia="仿宋_GB2312" w:hint="eastAsia"/>
          <w:kern w:val="0"/>
          <w:sz w:val="32"/>
        </w:rPr>
        <w:t>12</w:t>
      </w:r>
      <w:r>
        <w:rPr>
          <w:rFonts w:ascii="仿宋_GB2312" w:eastAsia="仿宋_GB2312" w:hint="eastAsia"/>
          <w:kern w:val="0"/>
          <w:sz w:val="32"/>
        </w:rPr>
        <w:t>：</w:t>
      </w:r>
      <w:r>
        <w:rPr>
          <w:rFonts w:ascii="仿宋_GB2312" w:eastAsia="仿宋_GB2312" w:hint="eastAsia"/>
          <w:kern w:val="0"/>
          <w:sz w:val="32"/>
        </w:rPr>
        <w:t>00</w:t>
      </w:r>
      <w:r>
        <w:rPr>
          <w:rFonts w:ascii="仿宋_GB2312" w:eastAsia="仿宋_GB2312" w:hint="eastAsia"/>
          <w:kern w:val="0"/>
          <w:sz w:val="32"/>
        </w:rPr>
        <w:t>，下午</w:t>
      </w:r>
      <w:r>
        <w:rPr>
          <w:rFonts w:ascii="仿宋_GB2312" w:eastAsia="仿宋_GB2312" w:hint="eastAsia"/>
          <w:kern w:val="0"/>
          <w:sz w:val="32"/>
        </w:rPr>
        <w:t>13</w:t>
      </w:r>
      <w:r>
        <w:rPr>
          <w:rFonts w:ascii="仿宋_GB2312" w:eastAsia="仿宋_GB2312" w:hint="eastAsia"/>
          <w:kern w:val="0"/>
          <w:sz w:val="32"/>
        </w:rPr>
        <w:t>：</w:t>
      </w:r>
      <w:r>
        <w:rPr>
          <w:rFonts w:ascii="仿宋_GB2312" w:eastAsia="仿宋_GB2312" w:hint="eastAsia"/>
          <w:kern w:val="0"/>
          <w:sz w:val="32"/>
        </w:rPr>
        <w:t>30</w:t>
      </w:r>
      <w:r>
        <w:rPr>
          <w:rFonts w:ascii="仿宋_GB2312" w:eastAsia="仿宋_GB2312" w:hint="eastAsia"/>
          <w:kern w:val="0"/>
          <w:sz w:val="32"/>
        </w:rPr>
        <w:t>—</w:t>
      </w:r>
      <w:r>
        <w:rPr>
          <w:rFonts w:ascii="仿宋_GB2312" w:eastAsia="仿宋_GB2312" w:hint="eastAsia"/>
          <w:kern w:val="0"/>
          <w:sz w:val="32"/>
        </w:rPr>
        <w:t>17</w:t>
      </w:r>
      <w:r>
        <w:rPr>
          <w:rFonts w:ascii="仿宋_GB2312" w:eastAsia="仿宋_GB2312" w:hint="eastAsia"/>
          <w:kern w:val="0"/>
          <w:sz w:val="32"/>
        </w:rPr>
        <w:t>：</w:t>
      </w:r>
      <w:r>
        <w:rPr>
          <w:rFonts w:ascii="仿宋_GB2312" w:eastAsia="仿宋_GB2312" w:hint="eastAsia"/>
          <w:kern w:val="0"/>
          <w:sz w:val="32"/>
        </w:rPr>
        <w:t>00</w:t>
      </w:r>
    </w:p>
    <w:p w:rsidR="006F6039" w:rsidRDefault="000530E9">
      <w:pPr>
        <w:spacing w:line="579" w:lineRule="exact"/>
        <w:ind w:firstLineChars="200" w:firstLine="640"/>
        <w:rPr>
          <w:rFonts w:ascii="宋体" w:hAnsi="宋体"/>
          <w:sz w:val="32"/>
        </w:rPr>
      </w:pPr>
      <w:r>
        <w:rPr>
          <w:rFonts w:ascii="宋体" w:eastAsia="黑体" w:hAnsi="宋体" w:hint="eastAsia"/>
          <w:sz w:val="32"/>
        </w:rPr>
        <w:t>十六、监督投诉渠道</w:t>
      </w:r>
      <w:bookmarkStart w:id="0" w:name="_GoBack"/>
      <w:bookmarkEnd w:id="0"/>
    </w:p>
    <w:p w:rsidR="006F6039" w:rsidRDefault="000530E9">
      <w:pPr>
        <w:spacing w:line="579" w:lineRule="exact"/>
        <w:ind w:firstLineChars="200" w:firstLine="640"/>
        <w:rPr>
          <w:rFonts w:ascii="宋体" w:eastAsia="仿宋_GB2312" w:hAnsi="宋体"/>
          <w:sz w:val="32"/>
        </w:rPr>
      </w:pPr>
      <w:r>
        <w:rPr>
          <w:rFonts w:ascii="仿宋_GB2312" w:eastAsia="仿宋_GB2312" w:hAnsi="仿宋_GB2312" w:hint="eastAsia"/>
          <w:sz w:val="32"/>
          <w:shd w:val="clear" w:color="auto" w:fill="FFFFFF"/>
        </w:rPr>
        <w:t>监督电话：</w:t>
      </w:r>
      <w:r>
        <w:rPr>
          <w:rFonts w:ascii="仿宋_GB2312" w:eastAsia="仿宋_GB2312" w:hAnsi="仿宋_GB2312" w:hint="eastAsia"/>
          <w:sz w:val="32"/>
          <w:shd w:val="clear" w:color="auto" w:fill="FFFFFF"/>
        </w:rPr>
        <w:t>0739-12345</w:t>
      </w:r>
    </w:p>
    <w:p w:rsidR="006F6039" w:rsidRDefault="000530E9">
      <w:pPr>
        <w:spacing w:line="400" w:lineRule="exact"/>
        <w:ind w:firstLineChars="200" w:firstLine="640"/>
        <w:textAlignment w:val="baseline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宋体" w:eastAsia="黑体" w:hAnsi="宋体" w:hint="eastAsia"/>
          <w:sz w:val="32"/>
        </w:rPr>
        <w:t>十七、结果送达：</w:t>
      </w:r>
      <w:r>
        <w:rPr>
          <w:rFonts w:ascii="仿宋_GB2312" w:eastAsia="仿宋_GB2312" w:hAnsi="仿宋_GB2312" w:cs="仿宋_GB2312" w:hint="eastAsia"/>
          <w:sz w:val="32"/>
          <w:szCs w:val="32"/>
        </w:rPr>
        <w:t>现场自取</w:t>
      </w:r>
    </w:p>
    <w:sectPr w:rsidR="006F6039">
      <w:pgSz w:w="11906" w:h="16838"/>
      <w:pgMar w:top="1440" w:right="1803" w:bottom="1440" w:left="1803" w:header="851" w:footer="992" w:gutter="0"/>
      <w:cols w:space="720"/>
      <w:docGrid w:type="lines" w:linePitch="31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30E9" w:rsidRDefault="000530E9" w:rsidP="00670800">
      <w:r>
        <w:separator/>
      </w:r>
    </w:p>
  </w:endnote>
  <w:endnote w:type="continuationSeparator" w:id="0">
    <w:p w:rsidR="000530E9" w:rsidRDefault="000530E9" w:rsidP="006708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Unicode MS">
    <w:altName w:val="Arial"/>
    <w:panose1 w:val="020B0604020202020204"/>
    <w:charset w:val="00"/>
    <w:family w:val="roman"/>
    <w:pitch w:val="default"/>
    <w:sig w:usb0="00000000" w:usb1="00000000" w:usb2="00000000" w:usb3="00000000" w:csb0="0000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30E9" w:rsidRDefault="000530E9" w:rsidP="00670800">
      <w:r>
        <w:separator/>
      </w:r>
    </w:p>
  </w:footnote>
  <w:footnote w:type="continuationSeparator" w:id="0">
    <w:p w:rsidR="000530E9" w:rsidRDefault="000530E9" w:rsidP="0067080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6"/>
  <w:embedSystem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M5NGQ5ZDA5Mzg4OGU3YzkwMDY5MGFiZjdiOWU1NWQifQ=="/>
  </w:docVars>
  <w:rsids>
    <w:rsidRoot w:val="5E3A45D9"/>
    <w:rsid w:val="000116A0"/>
    <w:rsid w:val="00034E11"/>
    <w:rsid w:val="000530E9"/>
    <w:rsid w:val="00082B69"/>
    <w:rsid w:val="000931D3"/>
    <w:rsid w:val="00094EB4"/>
    <w:rsid w:val="0011557F"/>
    <w:rsid w:val="001177E7"/>
    <w:rsid w:val="0021232F"/>
    <w:rsid w:val="00244EAE"/>
    <w:rsid w:val="00304537"/>
    <w:rsid w:val="003715DE"/>
    <w:rsid w:val="0037688C"/>
    <w:rsid w:val="003A0014"/>
    <w:rsid w:val="003C464F"/>
    <w:rsid w:val="003D47B9"/>
    <w:rsid w:val="003E6995"/>
    <w:rsid w:val="0040218A"/>
    <w:rsid w:val="00437B18"/>
    <w:rsid w:val="00472A75"/>
    <w:rsid w:val="004D55E1"/>
    <w:rsid w:val="005827B6"/>
    <w:rsid w:val="00592FF5"/>
    <w:rsid w:val="005F2DBC"/>
    <w:rsid w:val="00653520"/>
    <w:rsid w:val="00670800"/>
    <w:rsid w:val="006F6039"/>
    <w:rsid w:val="00774924"/>
    <w:rsid w:val="00787A53"/>
    <w:rsid w:val="007A5BFC"/>
    <w:rsid w:val="007C1409"/>
    <w:rsid w:val="007C3548"/>
    <w:rsid w:val="007D79D3"/>
    <w:rsid w:val="008446CC"/>
    <w:rsid w:val="008568E8"/>
    <w:rsid w:val="00860A87"/>
    <w:rsid w:val="008C6F5D"/>
    <w:rsid w:val="0095614F"/>
    <w:rsid w:val="009F39F5"/>
    <w:rsid w:val="00A1789E"/>
    <w:rsid w:val="00A212BE"/>
    <w:rsid w:val="00A31454"/>
    <w:rsid w:val="00A35419"/>
    <w:rsid w:val="00AB3253"/>
    <w:rsid w:val="00AB441D"/>
    <w:rsid w:val="00AB7B39"/>
    <w:rsid w:val="00AE0EA4"/>
    <w:rsid w:val="00B30676"/>
    <w:rsid w:val="00B41424"/>
    <w:rsid w:val="00B75DD4"/>
    <w:rsid w:val="00B81638"/>
    <w:rsid w:val="00B95CC0"/>
    <w:rsid w:val="00C369CB"/>
    <w:rsid w:val="00CA777B"/>
    <w:rsid w:val="00D20EB4"/>
    <w:rsid w:val="00D35234"/>
    <w:rsid w:val="00D617A2"/>
    <w:rsid w:val="00D7624D"/>
    <w:rsid w:val="00D86920"/>
    <w:rsid w:val="00D926CE"/>
    <w:rsid w:val="00DB7866"/>
    <w:rsid w:val="00DC45A0"/>
    <w:rsid w:val="00E238E4"/>
    <w:rsid w:val="00E7214E"/>
    <w:rsid w:val="00E83BB2"/>
    <w:rsid w:val="00F51518"/>
    <w:rsid w:val="00F7531B"/>
    <w:rsid w:val="00FB616C"/>
    <w:rsid w:val="02F5449F"/>
    <w:rsid w:val="02F87574"/>
    <w:rsid w:val="03A10EA4"/>
    <w:rsid w:val="04326159"/>
    <w:rsid w:val="079B3805"/>
    <w:rsid w:val="09A64054"/>
    <w:rsid w:val="0B831209"/>
    <w:rsid w:val="0BEB2139"/>
    <w:rsid w:val="0C4B20EF"/>
    <w:rsid w:val="11B47792"/>
    <w:rsid w:val="14A90D23"/>
    <w:rsid w:val="15FC5131"/>
    <w:rsid w:val="16FA5B18"/>
    <w:rsid w:val="1893289B"/>
    <w:rsid w:val="21027A31"/>
    <w:rsid w:val="26401483"/>
    <w:rsid w:val="26717EB5"/>
    <w:rsid w:val="280050FF"/>
    <w:rsid w:val="292F297A"/>
    <w:rsid w:val="29D52BF7"/>
    <w:rsid w:val="29FD233E"/>
    <w:rsid w:val="2A6C237F"/>
    <w:rsid w:val="2B676796"/>
    <w:rsid w:val="2E6E390C"/>
    <w:rsid w:val="2E7B7336"/>
    <w:rsid w:val="309F6D80"/>
    <w:rsid w:val="35A16F55"/>
    <w:rsid w:val="379A2F58"/>
    <w:rsid w:val="3899472E"/>
    <w:rsid w:val="38CA43A3"/>
    <w:rsid w:val="39CE36F9"/>
    <w:rsid w:val="3FF1113A"/>
    <w:rsid w:val="46BC4766"/>
    <w:rsid w:val="46EF2CA4"/>
    <w:rsid w:val="46F90A43"/>
    <w:rsid w:val="49FC5645"/>
    <w:rsid w:val="4A47047F"/>
    <w:rsid w:val="4F5E2E30"/>
    <w:rsid w:val="51896554"/>
    <w:rsid w:val="575B3B99"/>
    <w:rsid w:val="58B60179"/>
    <w:rsid w:val="5981755F"/>
    <w:rsid w:val="5B992403"/>
    <w:rsid w:val="5C5D61B4"/>
    <w:rsid w:val="5CF30BCA"/>
    <w:rsid w:val="5D8E41D3"/>
    <w:rsid w:val="5E3A45D9"/>
    <w:rsid w:val="5E4843BA"/>
    <w:rsid w:val="5FBD7C45"/>
    <w:rsid w:val="60357957"/>
    <w:rsid w:val="618003CD"/>
    <w:rsid w:val="64CF4100"/>
    <w:rsid w:val="6616125B"/>
    <w:rsid w:val="66E06F62"/>
    <w:rsid w:val="6A773B1F"/>
    <w:rsid w:val="6AB62AFF"/>
    <w:rsid w:val="6E533C14"/>
    <w:rsid w:val="73B34FE5"/>
    <w:rsid w:val="7551206E"/>
    <w:rsid w:val="78F662D5"/>
    <w:rsid w:val="794D6C2C"/>
    <w:rsid w:val="79F96981"/>
    <w:rsid w:val="7A00555A"/>
    <w:rsid w:val="7A19660F"/>
    <w:rsid w:val="7A6575D7"/>
    <w:rsid w:val="7C0150F6"/>
    <w:rsid w:val="7D1E6AF8"/>
    <w:rsid w:val="7D456F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36F4247D-FAB8-4711-9072-D4055EEC2D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uiPriority="99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qFormat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Indent 2"/>
    <w:basedOn w:val="a"/>
    <w:qFormat/>
    <w:pPr>
      <w:spacing w:after="120" w:line="480" w:lineRule="auto"/>
      <w:ind w:leftChars="200" w:left="420"/>
    </w:pPr>
    <w:rPr>
      <w:rFonts w:ascii="Times New Roman" w:hAnsi="Times New Roman"/>
      <w:sz w:val="24"/>
    </w:rPr>
  </w:style>
  <w:style w:type="paragraph" w:styleId="a3">
    <w:name w:val="Balloon Text"/>
    <w:basedOn w:val="a"/>
    <w:link w:val="a4"/>
    <w:qFormat/>
    <w:rPr>
      <w:sz w:val="18"/>
      <w:szCs w:val="18"/>
    </w:rPr>
  </w:style>
  <w:style w:type="paragraph" w:styleId="a5">
    <w:name w:val="footer"/>
    <w:basedOn w:val="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20">
    <w:name w:val="2"/>
    <w:basedOn w:val="a"/>
    <w:qFormat/>
    <w:pPr>
      <w:spacing w:line="360" w:lineRule="auto"/>
      <w:ind w:firstLineChars="200" w:firstLine="200"/>
    </w:pPr>
    <w:rPr>
      <w:rFonts w:ascii="仿宋" w:eastAsia="仿宋" w:hAnsi="仿宋"/>
      <w:sz w:val="28"/>
      <w:szCs w:val="28"/>
    </w:rPr>
  </w:style>
  <w:style w:type="paragraph" w:customStyle="1" w:styleId="New">
    <w:name w:val="正文 New"/>
    <w:qFormat/>
    <w:pPr>
      <w:widowControl w:val="0"/>
      <w:jc w:val="both"/>
    </w:pPr>
    <w:rPr>
      <w:rFonts w:ascii="Calibri" w:eastAsia="宋体" w:hAnsi="Calibri" w:cs="Times New Roman"/>
      <w:kern w:val="2"/>
      <w:sz w:val="21"/>
    </w:rPr>
  </w:style>
  <w:style w:type="character" w:customStyle="1" w:styleId="a4">
    <w:name w:val="批注框文本 字符"/>
    <w:basedOn w:val="a0"/>
    <w:link w:val="a3"/>
    <w:qFormat/>
    <w:rPr>
      <w:kern w:val="2"/>
      <w:sz w:val="18"/>
      <w:szCs w:val="18"/>
    </w:rPr>
  </w:style>
  <w:style w:type="character" w:customStyle="1" w:styleId="a7">
    <w:name w:val="页眉 字符"/>
    <w:basedOn w:val="a0"/>
    <w:link w:val="a6"/>
    <w:qFormat/>
    <w:rPr>
      <w:kern w:val="2"/>
      <w:sz w:val="18"/>
      <w:szCs w:val="18"/>
    </w:rPr>
  </w:style>
  <w:style w:type="paragraph" w:customStyle="1" w:styleId="a8">
    <w:name w:val="这是正文"/>
    <w:basedOn w:val="a"/>
    <w:qFormat/>
    <w:pPr>
      <w:adjustRightInd w:val="0"/>
      <w:snapToGrid w:val="0"/>
      <w:spacing w:line="360" w:lineRule="auto"/>
      <w:ind w:firstLineChars="200" w:firstLine="480"/>
    </w:pPr>
    <w:rPr>
      <w:rFonts w:ascii="宋体" w:hAnsi="宋体"/>
      <w:sz w:val="24"/>
    </w:rPr>
  </w:style>
  <w:style w:type="paragraph" w:customStyle="1" w:styleId="411XX">
    <w:name w:val="4.1.1 XX优惠"/>
    <w:basedOn w:val="a"/>
    <w:qFormat/>
    <w:pPr>
      <w:keepNext/>
      <w:spacing w:afterLines="125"/>
      <w:ind w:firstLine="562"/>
      <w:outlineLvl w:val="2"/>
    </w:pPr>
    <w:rPr>
      <w:rFonts w:eastAsia="黑体"/>
      <w:b/>
      <w:bCs/>
      <w:sz w:val="28"/>
      <w:szCs w:val="28"/>
    </w:rPr>
  </w:style>
  <w:style w:type="character" w:customStyle="1" w:styleId="apple-style-span">
    <w:name w:val="apple-style-span"/>
    <w:basedOn w:val="a0"/>
    <w:qFormat/>
  </w:style>
  <w:style w:type="paragraph" w:styleId="a9">
    <w:name w:val="List Paragraph"/>
    <w:basedOn w:val="a"/>
    <w:uiPriority w:val="99"/>
    <w:unhideWhenUsed/>
    <w:qFormat/>
    <w:pPr>
      <w:ind w:firstLineChars="200" w:firstLine="420"/>
    </w:pPr>
  </w:style>
  <w:style w:type="paragraph" w:customStyle="1" w:styleId="Style5">
    <w:name w:val="_Style 5"/>
    <w:basedOn w:val="a"/>
    <w:uiPriority w:val="99"/>
    <w:qFormat/>
    <w:pPr>
      <w:ind w:firstLineChars="200" w:firstLine="420"/>
    </w:pPr>
  </w:style>
  <w:style w:type="paragraph" w:customStyle="1" w:styleId="p0">
    <w:name w:val="p0"/>
    <w:basedOn w:val="a"/>
    <w:qFormat/>
    <w:pPr>
      <w:widowControl/>
    </w:pPr>
    <w:rPr>
      <w:rFonts w:ascii="Times New Roman" w:hAnsi="Times New Roman"/>
      <w:kern w:val="0"/>
      <w:szCs w:val="21"/>
    </w:rPr>
  </w:style>
  <w:style w:type="paragraph" w:customStyle="1" w:styleId="aa">
    <w:name w:val="【事项描】"/>
    <w:basedOn w:val="a"/>
    <w:qFormat/>
    <w:pPr>
      <w:ind w:firstLine="482"/>
    </w:pPr>
    <w:rPr>
      <w:rFonts w:ascii="宋体" w:hAnsi="宋体"/>
      <w:b/>
      <w:sz w:val="24"/>
    </w:rPr>
  </w:style>
  <w:style w:type="paragraph" w:customStyle="1" w:styleId="ab">
    <w:name w:val="正文正文"/>
    <w:basedOn w:val="a"/>
    <w:qFormat/>
    <w:pPr>
      <w:snapToGrid w:val="0"/>
      <w:spacing w:line="360" w:lineRule="auto"/>
      <w:ind w:firstLineChars="200" w:firstLine="480"/>
    </w:pPr>
    <w:rPr>
      <w:rFonts w:ascii="宋体" w:hAnsi="宋体"/>
      <w:sz w:val="24"/>
    </w:rPr>
  </w:style>
  <w:style w:type="paragraph" w:customStyle="1" w:styleId="TableParagraph">
    <w:name w:val="Table Paragraph"/>
    <w:basedOn w:val="a"/>
    <w:uiPriority w:val="1"/>
    <w:unhideWhenUsed/>
    <w:qFormat/>
    <w:pPr>
      <w:autoSpaceDE w:val="0"/>
      <w:autoSpaceDN w:val="0"/>
      <w:jc w:val="left"/>
    </w:pPr>
    <w:rPr>
      <w:rFonts w:ascii="Arial Unicode MS" w:eastAsia="Arial Unicode MS" w:hAnsi="Arial Unicode MS" w:hint="eastAsia"/>
      <w:kern w:val="0"/>
      <w:sz w:val="22"/>
      <w:lang w:val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172</Words>
  <Characters>983</Characters>
  <Application>Microsoft Office Word</Application>
  <DocSecurity>0</DocSecurity>
  <Lines>8</Lines>
  <Paragraphs>2</Paragraphs>
  <ScaleCrop>false</ScaleCrop>
  <Company>Microsoft</Company>
  <LinksUpToDate>false</LinksUpToDate>
  <CharactersWithSpaces>1153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唐皓峰</dc:creator>
  <cp:lastModifiedBy>君丰快印</cp:lastModifiedBy>
  <cp:revision>96</cp:revision>
  <cp:lastPrinted>2019-12-04T02:43:00Z</cp:lastPrinted>
  <dcterms:created xsi:type="dcterms:W3CDTF">2019-05-01T16:00:00Z</dcterms:created>
  <dcterms:modified xsi:type="dcterms:W3CDTF">2023-02-06T10:38:00Z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ABCF92CA36A7418BA1AE68FC114F3867</vt:lpwstr>
  </property>
</Properties>
</file>