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4A6" w:rsidRDefault="002174A6">
      <w:pPr>
        <w:spacing w:line="400" w:lineRule="exact"/>
        <w:jc w:val="center"/>
        <w:rPr>
          <w:rFonts w:ascii="方正小标宋简体" w:eastAsia="方正小标宋简体" w:hAnsi="宋体"/>
          <w:color w:val="000000" w:themeColor="text1"/>
          <w:sz w:val="40"/>
          <w:szCs w:val="32"/>
        </w:rPr>
      </w:pPr>
    </w:p>
    <w:p w:rsidR="002174A6" w:rsidRDefault="002174A6">
      <w:pPr>
        <w:jc w:val="center"/>
        <w:rPr>
          <w:rFonts w:ascii="方正小标宋简体" w:eastAsia="方正小标宋简体"/>
          <w:color w:val="000000" w:themeColor="text1"/>
          <w:sz w:val="60"/>
          <w:szCs w:val="60"/>
        </w:rPr>
      </w:pPr>
    </w:p>
    <w:p w:rsidR="002174A6" w:rsidRDefault="002D1449">
      <w:pPr>
        <w:jc w:val="center"/>
        <w:rPr>
          <w:rFonts w:ascii="方正小标宋简体" w:eastAsia="方正小标宋简体"/>
          <w:color w:val="000000" w:themeColor="text1"/>
          <w:sz w:val="60"/>
          <w:szCs w:val="60"/>
        </w:rPr>
      </w:pPr>
      <w:r>
        <w:rPr>
          <w:rFonts w:ascii="方正小标宋简体" w:eastAsia="方正小标宋简体" w:hint="eastAsia"/>
          <w:color w:val="000000" w:themeColor="text1"/>
          <w:sz w:val="60"/>
          <w:szCs w:val="60"/>
        </w:rPr>
        <w:t>“我要办理木材运输证”</w:t>
      </w:r>
    </w:p>
    <w:p w:rsidR="002174A6" w:rsidRDefault="002D1449">
      <w:pPr>
        <w:jc w:val="center"/>
        <w:rPr>
          <w:rFonts w:ascii="方正小标宋简体" w:eastAsia="方正小标宋简体"/>
          <w:color w:val="000000" w:themeColor="text1"/>
          <w:sz w:val="60"/>
          <w:szCs w:val="60"/>
        </w:rPr>
      </w:pPr>
      <w:r>
        <w:rPr>
          <w:rFonts w:ascii="方正小标宋简体" w:eastAsia="方正小标宋简体" w:hint="eastAsia"/>
          <w:color w:val="000000" w:themeColor="text1"/>
          <w:sz w:val="60"/>
          <w:szCs w:val="60"/>
        </w:rPr>
        <w:t>“一件事一次办”套餐服务规程</w:t>
      </w: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color w:val="000000" w:themeColor="text1"/>
        </w:rPr>
      </w:pPr>
    </w:p>
    <w:p w:rsidR="002174A6" w:rsidRDefault="002174A6">
      <w:pPr>
        <w:jc w:val="center"/>
        <w:rPr>
          <w:rFonts w:ascii="楷体" w:eastAsia="楷体" w:hAnsi="楷体"/>
          <w:b/>
          <w:color w:val="000000" w:themeColor="text1"/>
          <w:sz w:val="44"/>
          <w:szCs w:val="44"/>
        </w:rPr>
      </w:pPr>
    </w:p>
    <w:p w:rsidR="002174A6" w:rsidRDefault="002D1449">
      <w:pPr>
        <w:jc w:val="center"/>
        <w:rPr>
          <w:rFonts w:ascii="Times New Roman" w:eastAsia="楷体" w:hAnsi="Times New Roman"/>
          <w:bCs/>
          <w:color w:val="000000" w:themeColor="text1"/>
          <w:sz w:val="44"/>
          <w:szCs w:val="44"/>
        </w:rPr>
      </w:pPr>
      <w:r>
        <w:rPr>
          <w:rFonts w:ascii="Times New Roman" w:eastAsia="楷体" w:hAnsi="Times New Roman" w:hint="eastAsia"/>
          <w:bCs/>
          <w:color w:val="000000" w:themeColor="text1"/>
          <w:sz w:val="44"/>
          <w:szCs w:val="44"/>
        </w:rPr>
        <w:t xml:space="preserve">  </w:t>
      </w:r>
    </w:p>
    <w:p w:rsidR="002174A6" w:rsidRDefault="002D1449">
      <w:pPr>
        <w:jc w:val="center"/>
        <w:rPr>
          <w:rFonts w:ascii="Times New Roman" w:eastAsia="楷体" w:hAnsi="Times New Roman"/>
          <w:bCs/>
          <w:color w:val="000000" w:themeColor="text1"/>
          <w:sz w:val="44"/>
          <w:szCs w:val="44"/>
        </w:rPr>
      </w:pPr>
      <w:r>
        <w:rPr>
          <w:rFonts w:ascii="Times New Roman" w:eastAsia="楷体" w:hAnsi="Times New Roman" w:hint="eastAsia"/>
          <w:bCs/>
          <w:color w:val="000000" w:themeColor="text1"/>
          <w:sz w:val="44"/>
          <w:szCs w:val="44"/>
        </w:rPr>
        <w:t xml:space="preserve">  </w:t>
      </w:r>
    </w:p>
    <w:p w:rsidR="002174A6" w:rsidRDefault="002174A6">
      <w:pPr>
        <w:spacing w:line="600" w:lineRule="exact"/>
        <w:jc w:val="center"/>
        <w:rPr>
          <w:rFonts w:ascii="方正小标宋简体" w:eastAsia="方正小标宋简体" w:hAnsi="宋体"/>
          <w:color w:val="000000" w:themeColor="text1"/>
          <w:sz w:val="40"/>
          <w:szCs w:val="32"/>
        </w:rPr>
      </w:pPr>
    </w:p>
    <w:p w:rsidR="002174A6" w:rsidRDefault="002174A6">
      <w:pPr>
        <w:spacing w:line="600" w:lineRule="exact"/>
        <w:jc w:val="center"/>
        <w:rPr>
          <w:rFonts w:ascii="方正小标宋简体" w:eastAsia="方正小标宋简体" w:hAnsi="宋体"/>
          <w:color w:val="000000" w:themeColor="text1"/>
          <w:sz w:val="40"/>
          <w:szCs w:val="32"/>
        </w:rPr>
      </w:pPr>
    </w:p>
    <w:p w:rsidR="002174A6" w:rsidRDefault="002174A6">
      <w:pPr>
        <w:spacing w:line="600" w:lineRule="exact"/>
        <w:jc w:val="center"/>
        <w:rPr>
          <w:rFonts w:ascii="方正小标宋简体" w:eastAsia="方正小标宋简体" w:hAnsi="宋体"/>
          <w:color w:val="000000" w:themeColor="text1"/>
          <w:sz w:val="40"/>
          <w:szCs w:val="32"/>
        </w:rPr>
      </w:pPr>
    </w:p>
    <w:p w:rsidR="002174A6" w:rsidRDefault="002174A6">
      <w:pPr>
        <w:spacing w:line="600" w:lineRule="exact"/>
        <w:jc w:val="center"/>
        <w:rPr>
          <w:rFonts w:ascii="方正小标宋简体" w:eastAsia="方正小标宋简体" w:hAnsi="宋体"/>
          <w:color w:val="000000" w:themeColor="text1"/>
          <w:sz w:val="40"/>
          <w:szCs w:val="32"/>
        </w:rPr>
      </w:pPr>
    </w:p>
    <w:p w:rsidR="002174A6" w:rsidRDefault="002D1449">
      <w:pPr>
        <w:spacing w:line="600" w:lineRule="exact"/>
        <w:jc w:val="center"/>
        <w:rPr>
          <w:rFonts w:ascii="方正小标宋简体" w:eastAsia="方正小标宋简体" w:hAnsi="宋体"/>
          <w:color w:val="000000" w:themeColor="text1"/>
          <w:sz w:val="40"/>
          <w:szCs w:val="32"/>
        </w:rPr>
      </w:pPr>
      <w:r>
        <w:rPr>
          <w:rFonts w:ascii="方正小标宋简体" w:eastAsia="方正小标宋简体" w:hAnsi="宋体" w:hint="eastAsia"/>
          <w:color w:val="000000" w:themeColor="text1"/>
          <w:sz w:val="40"/>
          <w:szCs w:val="32"/>
        </w:rPr>
        <w:lastRenderedPageBreak/>
        <w:t>“我要办理木材运输证”</w:t>
      </w:r>
    </w:p>
    <w:p w:rsidR="002174A6" w:rsidRDefault="002D1449">
      <w:pPr>
        <w:spacing w:line="600" w:lineRule="exact"/>
        <w:jc w:val="center"/>
        <w:rPr>
          <w:rFonts w:ascii="方正小标宋简体" w:eastAsia="方正小标宋简体" w:hAnsi="宋体"/>
          <w:color w:val="000000" w:themeColor="text1"/>
          <w:sz w:val="40"/>
          <w:szCs w:val="32"/>
        </w:rPr>
      </w:pPr>
      <w:r>
        <w:rPr>
          <w:rFonts w:ascii="方正小标宋简体" w:eastAsia="方正小标宋简体" w:hAnsi="宋体" w:hint="eastAsia"/>
          <w:color w:val="000000" w:themeColor="text1"/>
          <w:sz w:val="40"/>
          <w:szCs w:val="32"/>
        </w:rPr>
        <w:t>“一件事一次办”信息收集表</w:t>
      </w:r>
    </w:p>
    <w:p w:rsidR="002174A6" w:rsidRDefault="002174A6">
      <w:pPr>
        <w:spacing w:line="600" w:lineRule="exact"/>
        <w:jc w:val="center"/>
        <w:rPr>
          <w:rFonts w:ascii="方正小标宋简体" w:eastAsia="方正小标宋简体" w:hAnsi="宋体"/>
          <w:color w:val="000000" w:themeColor="text1"/>
          <w:sz w:val="40"/>
          <w:szCs w:val="32"/>
        </w:rPr>
      </w:pPr>
    </w:p>
    <w:p w:rsidR="002174A6" w:rsidRDefault="002174A6">
      <w:pPr>
        <w:spacing w:line="40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2174A6" w:rsidRDefault="002D1449">
      <w:pPr>
        <w:numPr>
          <w:ilvl w:val="0"/>
          <w:numId w:val="1"/>
        </w:numPr>
        <w:ind w:firstLineChars="200"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事项名称：</w:t>
      </w:r>
    </w:p>
    <w:p w:rsidR="002174A6" w:rsidRDefault="002D1449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“我要办理木材运输证”</w:t>
      </w:r>
    </w:p>
    <w:p w:rsidR="002174A6" w:rsidRDefault="002D1449">
      <w:pPr>
        <w:ind w:firstLineChars="200"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二、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服务对象：</w:t>
      </w:r>
    </w:p>
    <w:p w:rsidR="002174A6" w:rsidRDefault="002D1449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自然人、法人、其他社会组织</w:t>
      </w:r>
    </w:p>
    <w:p w:rsidR="002174A6" w:rsidRDefault="002D1449">
      <w:pPr>
        <w:ind w:firstLineChars="200"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三、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适用范围：</w:t>
      </w:r>
    </w:p>
    <w:p w:rsidR="002174A6" w:rsidRDefault="002D1449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各县市区</w:t>
      </w:r>
    </w:p>
    <w:p w:rsidR="002174A6" w:rsidRDefault="002D1449">
      <w:pPr>
        <w:ind w:firstLineChars="200"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四、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涉及事项：</w:t>
      </w:r>
    </w:p>
    <w:p w:rsidR="002174A6" w:rsidRDefault="002D1449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林木采伐许可证、植物检疫证、检尺码单</w:t>
      </w:r>
    </w:p>
    <w:p w:rsidR="002174A6" w:rsidRDefault="002D1449">
      <w:pPr>
        <w:ind w:firstLineChars="200"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五、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所涉情形：</w:t>
      </w:r>
    </w:p>
    <w:p w:rsidR="002174A6" w:rsidRDefault="002D1449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无</w:t>
      </w:r>
    </w:p>
    <w:p w:rsidR="002174A6" w:rsidRDefault="002D1449">
      <w:pPr>
        <w:pStyle w:val="ad"/>
        <w:spacing w:line="240" w:lineRule="auto"/>
        <w:ind w:firstLineChars="200" w:firstLine="643"/>
        <w:jc w:val="both"/>
        <w:outlineLvl w:val="9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六、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须办证照：</w:t>
      </w:r>
    </w:p>
    <w:p w:rsidR="002174A6" w:rsidRDefault="002D1449">
      <w:pPr>
        <w:pStyle w:val="ad"/>
        <w:spacing w:line="240" w:lineRule="auto"/>
        <w:ind w:firstLineChars="200" w:firstLine="616"/>
        <w:jc w:val="both"/>
        <w:outlineLvl w:val="9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b w:val="0"/>
          <w:color w:val="000000" w:themeColor="text1"/>
          <w:spacing w:val="-6"/>
          <w:sz w:val="32"/>
          <w:szCs w:val="32"/>
          <w:shd w:val="clear" w:color="auto" w:fill="FFFFFF"/>
        </w:rPr>
        <w:t>木材运输证、林木采伐许可证、植物检疫证</w:t>
      </w:r>
      <w:r>
        <w:rPr>
          <w:rFonts w:ascii="宋体" w:eastAsia="仿宋_GB2312" w:hAnsi="宋体" w:cs="仿宋_GB2312" w:hint="eastAsia"/>
          <w:b w:val="0"/>
          <w:color w:val="000000" w:themeColor="text1"/>
          <w:spacing w:val="-6"/>
          <w:sz w:val="32"/>
          <w:szCs w:val="32"/>
          <w:shd w:val="clear" w:color="auto" w:fill="FFFFFF"/>
        </w:rPr>
        <w:t xml:space="preserve"> </w:t>
      </w:r>
    </w:p>
    <w:p w:rsidR="002174A6" w:rsidRDefault="002D1449">
      <w:pPr>
        <w:ind w:firstLineChars="200"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七、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审批决定机构：</w:t>
      </w:r>
    </w:p>
    <w:p w:rsidR="002174A6" w:rsidRDefault="002D1449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宋体" w:eastAsia="仿宋_GB2312" w:hAnsi="宋体" w:cs="仿宋" w:hint="eastAsia"/>
          <w:color w:val="000000" w:themeColor="text1"/>
          <w:sz w:val="32"/>
          <w:szCs w:val="32"/>
        </w:rPr>
        <w:t>各县市区林业主管部门</w:t>
      </w:r>
    </w:p>
    <w:p w:rsidR="002174A6" w:rsidRDefault="002D1449">
      <w:pPr>
        <w:ind w:firstLineChars="200"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八、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申请条件：</w:t>
      </w:r>
    </w:p>
    <w:p w:rsidR="002174A6" w:rsidRDefault="002D1449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宋体" w:eastAsia="仿宋_GB2312" w:hAnsi="宋体" w:cs="仿宋" w:hint="eastAsia"/>
          <w:color w:val="000000" w:themeColor="text1"/>
          <w:sz w:val="32"/>
          <w:szCs w:val="32"/>
        </w:rPr>
        <w:t>凡在本省境内运输《湖南省凭证运输木材名录》规定的木材，均须办理木材运输证。</w:t>
      </w:r>
    </w:p>
    <w:p w:rsidR="002174A6" w:rsidRDefault="002174A6">
      <w:pPr>
        <w:spacing w:line="40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2174A6" w:rsidRDefault="002174A6">
      <w:pPr>
        <w:spacing w:line="400" w:lineRule="exact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  <w:sectPr w:rsidR="002174A6">
          <w:pgSz w:w="11906" w:h="16838"/>
          <w:pgMar w:top="1440" w:right="1803" w:bottom="1440" w:left="1803" w:header="851" w:footer="992" w:gutter="0"/>
          <w:cols w:space="720"/>
          <w:docGrid w:type="lines" w:linePitch="319"/>
        </w:sectPr>
      </w:pPr>
    </w:p>
    <w:p w:rsidR="002174A6" w:rsidRDefault="002D1449">
      <w:pPr>
        <w:spacing w:line="400" w:lineRule="exact"/>
        <w:ind w:firstLineChars="200"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lastRenderedPageBreak/>
        <w:t>九、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材料清单</w:t>
      </w:r>
    </w:p>
    <w:tbl>
      <w:tblPr>
        <w:tblW w:w="13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6052"/>
        <w:gridCol w:w="2718"/>
        <w:gridCol w:w="645"/>
        <w:gridCol w:w="1279"/>
        <w:gridCol w:w="2302"/>
      </w:tblGrid>
      <w:tr w:rsidR="002174A6">
        <w:trPr>
          <w:trHeight w:val="567"/>
          <w:jc w:val="center"/>
        </w:trPr>
        <w:tc>
          <w:tcPr>
            <w:tcW w:w="64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spacing w:line="5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605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spacing w:line="5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申请材料</w:t>
            </w:r>
          </w:p>
        </w:tc>
        <w:tc>
          <w:tcPr>
            <w:tcW w:w="271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spacing w:line="5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材料来源</w:t>
            </w:r>
          </w:p>
        </w:tc>
        <w:tc>
          <w:tcPr>
            <w:tcW w:w="6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spacing w:line="5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份数</w:t>
            </w:r>
          </w:p>
        </w:tc>
        <w:tc>
          <w:tcPr>
            <w:tcW w:w="127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spacing w:line="5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各类情形</w:t>
            </w:r>
          </w:p>
        </w:tc>
        <w:tc>
          <w:tcPr>
            <w:tcW w:w="230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spacing w:line="5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材料要求</w:t>
            </w:r>
          </w:p>
        </w:tc>
      </w:tr>
      <w:tr w:rsidR="002174A6">
        <w:trPr>
          <w:trHeight w:val="567"/>
          <w:jc w:val="center"/>
        </w:trPr>
        <w:tc>
          <w:tcPr>
            <w:tcW w:w="64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5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木材运输证申请表</w:t>
            </w:r>
          </w:p>
        </w:tc>
        <w:tc>
          <w:tcPr>
            <w:tcW w:w="271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申请人提交</w:t>
            </w:r>
          </w:p>
        </w:tc>
        <w:tc>
          <w:tcPr>
            <w:tcW w:w="6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174A6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30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按申请表内容填写，原件</w:t>
            </w:r>
          </w:p>
        </w:tc>
      </w:tr>
      <w:tr w:rsidR="002174A6">
        <w:trPr>
          <w:trHeight w:val="567"/>
          <w:jc w:val="center"/>
        </w:trPr>
        <w:tc>
          <w:tcPr>
            <w:tcW w:w="64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05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申请人或经办人身份证复印件</w:t>
            </w:r>
          </w:p>
        </w:tc>
        <w:tc>
          <w:tcPr>
            <w:tcW w:w="271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第三方提供材料</w:t>
            </w:r>
          </w:p>
        </w:tc>
        <w:tc>
          <w:tcPr>
            <w:tcW w:w="6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174A6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30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复印件</w:t>
            </w:r>
          </w:p>
        </w:tc>
      </w:tr>
      <w:tr w:rsidR="002174A6">
        <w:trPr>
          <w:trHeight w:val="567"/>
          <w:jc w:val="center"/>
        </w:trPr>
        <w:tc>
          <w:tcPr>
            <w:tcW w:w="64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05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林木采伐许可证或者其他合法来源证明</w:t>
            </w:r>
          </w:p>
        </w:tc>
        <w:tc>
          <w:tcPr>
            <w:tcW w:w="271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第三方提供材料</w:t>
            </w:r>
          </w:p>
        </w:tc>
        <w:tc>
          <w:tcPr>
            <w:tcW w:w="6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174A6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</w:p>
          <w:p w:rsidR="002174A6" w:rsidRDefault="002174A6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30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原件</w:t>
            </w:r>
          </w:p>
        </w:tc>
      </w:tr>
      <w:tr w:rsidR="002174A6">
        <w:trPr>
          <w:trHeight w:val="567"/>
          <w:jc w:val="center"/>
        </w:trPr>
        <w:tc>
          <w:tcPr>
            <w:tcW w:w="64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05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植物检疫证</w:t>
            </w:r>
          </w:p>
        </w:tc>
        <w:tc>
          <w:tcPr>
            <w:tcW w:w="271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第三方提供材料</w:t>
            </w:r>
          </w:p>
        </w:tc>
        <w:tc>
          <w:tcPr>
            <w:tcW w:w="6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174A6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30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原件</w:t>
            </w:r>
          </w:p>
        </w:tc>
      </w:tr>
      <w:tr w:rsidR="002174A6">
        <w:trPr>
          <w:trHeight w:val="567"/>
          <w:jc w:val="center"/>
        </w:trPr>
        <w:tc>
          <w:tcPr>
            <w:tcW w:w="64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05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检尺码单</w:t>
            </w:r>
          </w:p>
        </w:tc>
        <w:tc>
          <w:tcPr>
            <w:tcW w:w="271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第三方提供材料</w:t>
            </w:r>
          </w:p>
        </w:tc>
        <w:tc>
          <w:tcPr>
            <w:tcW w:w="6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174A6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30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原件</w:t>
            </w:r>
          </w:p>
        </w:tc>
      </w:tr>
      <w:tr w:rsidR="002174A6">
        <w:trPr>
          <w:trHeight w:val="567"/>
          <w:jc w:val="center"/>
        </w:trPr>
        <w:tc>
          <w:tcPr>
            <w:tcW w:w="64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05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原有木材运输证明和存放承诺（木材运输至终点又需转运的提供）</w:t>
            </w:r>
          </w:p>
        </w:tc>
        <w:tc>
          <w:tcPr>
            <w:tcW w:w="271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第三方提供材料和申请人承诺</w:t>
            </w:r>
          </w:p>
        </w:tc>
        <w:tc>
          <w:tcPr>
            <w:tcW w:w="6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174A6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30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原件</w:t>
            </w:r>
          </w:p>
        </w:tc>
      </w:tr>
      <w:tr w:rsidR="002174A6">
        <w:trPr>
          <w:trHeight w:val="567"/>
          <w:jc w:val="center"/>
        </w:trPr>
        <w:tc>
          <w:tcPr>
            <w:tcW w:w="64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605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进口货物（木材）报关单（进口木材入境后需要再次运输的提供）</w:t>
            </w:r>
          </w:p>
        </w:tc>
        <w:tc>
          <w:tcPr>
            <w:tcW w:w="271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第三方提供材料</w:t>
            </w:r>
          </w:p>
        </w:tc>
        <w:tc>
          <w:tcPr>
            <w:tcW w:w="6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174A6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30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原件</w:t>
            </w:r>
          </w:p>
        </w:tc>
      </w:tr>
      <w:tr w:rsidR="002174A6">
        <w:trPr>
          <w:trHeight w:val="567"/>
          <w:jc w:val="center"/>
        </w:trPr>
        <w:tc>
          <w:tcPr>
            <w:tcW w:w="64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605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承诺书（运输的林木属于房前屋后个人所有的零星林木的提供）</w:t>
            </w:r>
          </w:p>
        </w:tc>
        <w:tc>
          <w:tcPr>
            <w:tcW w:w="271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申请人承诺</w:t>
            </w:r>
          </w:p>
        </w:tc>
        <w:tc>
          <w:tcPr>
            <w:tcW w:w="6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174A6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30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4A6" w:rsidRDefault="002D1449">
            <w:pPr>
              <w:pStyle w:val="ad"/>
              <w:spacing w:line="500" w:lineRule="exact"/>
              <w:rPr>
                <w:rFonts w:asciiTheme="minorEastAsia" w:eastAsiaTheme="minorEastAsia" w:hAnsiTheme="minorEastAsia" w:cstheme="minorEastAsia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color w:val="000000" w:themeColor="text1"/>
                <w:sz w:val="28"/>
                <w:szCs w:val="28"/>
              </w:rPr>
              <w:t>原件</w:t>
            </w:r>
          </w:p>
        </w:tc>
      </w:tr>
    </w:tbl>
    <w:p w:rsidR="002174A6" w:rsidRDefault="002174A6">
      <w:pPr>
        <w:spacing w:line="400" w:lineRule="exact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  <w:sectPr w:rsidR="002174A6">
          <w:pgSz w:w="16838" w:h="11906" w:orient="landscape"/>
          <w:pgMar w:top="1803" w:right="1440" w:bottom="1803" w:left="1440" w:header="851" w:footer="992" w:gutter="0"/>
          <w:cols w:space="720"/>
          <w:docGrid w:type="lines" w:linePitch="319"/>
        </w:sectPr>
      </w:pPr>
    </w:p>
    <w:p w:rsidR="002174A6" w:rsidRDefault="002D1449">
      <w:pPr>
        <w:spacing w:line="400" w:lineRule="exact"/>
        <w:ind w:firstLineChars="200"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lastRenderedPageBreak/>
        <w:t>十、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办理流程</w:t>
      </w:r>
    </w:p>
    <w:p w:rsidR="002174A6" w:rsidRDefault="002174A6">
      <w:pPr>
        <w:spacing w:line="400" w:lineRule="exact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</w:p>
    <w:p w:rsidR="002174A6" w:rsidRDefault="002D1449">
      <w:pPr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noProof/>
          <w:color w:val="000000" w:themeColor="text1"/>
          <w:sz w:val="32"/>
          <w:szCs w:val="32"/>
        </w:rPr>
        <w:drawing>
          <wp:inline distT="0" distB="0" distL="114300" distR="114300">
            <wp:extent cx="5480050" cy="6519545"/>
            <wp:effectExtent l="0" t="0" r="6350" b="14605"/>
            <wp:docPr id="6" name="图片 4" descr="20200103095640284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20200103095640284006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5415" r="9277" b="28304"/>
                    <a:stretch>
                      <a:fillRect/>
                    </a:stretch>
                  </pic:blipFill>
                  <pic:spPr>
                    <a:xfrm>
                      <a:off x="0" y="0"/>
                      <a:ext cx="5480050" cy="651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74A6" w:rsidRDefault="002174A6">
      <w:pPr>
        <w:spacing w:line="40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2174A6" w:rsidRDefault="002174A6">
      <w:pPr>
        <w:spacing w:line="400" w:lineRule="exact"/>
        <w:ind w:firstLineChars="200"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</w:p>
    <w:p w:rsidR="002174A6" w:rsidRDefault="002D1449">
      <w:pPr>
        <w:spacing w:line="400" w:lineRule="exact"/>
        <w:ind w:firstLineChars="200"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十一、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办理说明：</w:t>
      </w:r>
      <w:r>
        <w:rPr>
          <w:rFonts w:ascii="宋体" w:eastAsia="仿宋_GB2312" w:hAnsi="宋体" w:cs="仿宋" w:hint="eastAsia"/>
          <w:color w:val="000000" w:themeColor="text1"/>
          <w:sz w:val="32"/>
          <w:szCs w:val="32"/>
        </w:rPr>
        <w:t>无</w:t>
      </w:r>
    </w:p>
    <w:p w:rsidR="002174A6" w:rsidRDefault="002D1449">
      <w:pPr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十二、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办结时限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：</w:t>
      </w:r>
      <w:r>
        <w:rPr>
          <w:rFonts w:ascii="宋体" w:eastAsia="仿宋_GB2312" w:hAnsi="宋体" w:cs="仿宋" w:hint="eastAsia"/>
          <w:color w:val="000000" w:themeColor="text1"/>
          <w:sz w:val="32"/>
          <w:szCs w:val="32"/>
        </w:rPr>
        <w:t>即办</w:t>
      </w:r>
    </w:p>
    <w:p w:rsidR="002174A6" w:rsidRDefault="002D1449">
      <w:pPr>
        <w:ind w:firstLineChars="200"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十三、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收费标准及依据：本事项不收费</w:t>
      </w:r>
    </w:p>
    <w:p w:rsidR="002174A6" w:rsidRDefault="002D1449">
      <w:pPr>
        <w:tabs>
          <w:tab w:val="left" w:pos="1025"/>
        </w:tabs>
        <w:ind w:firstLineChars="200"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lastRenderedPageBreak/>
        <w:t>十四、办公地点及咨询电话</w:t>
      </w:r>
    </w:p>
    <w:tbl>
      <w:tblPr>
        <w:tblW w:w="8631" w:type="dxa"/>
        <w:tblInd w:w="62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774"/>
        <w:gridCol w:w="4055"/>
        <w:gridCol w:w="2157"/>
      </w:tblGrid>
      <w:tr w:rsidR="002174A6">
        <w:trPr>
          <w:trHeight w:val="413"/>
        </w:trPr>
        <w:tc>
          <w:tcPr>
            <w:tcW w:w="6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>序号</w:t>
            </w:r>
          </w:p>
        </w:tc>
        <w:tc>
          <w:tcPr>
            <w:tcW w:w="1774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>中心名称</w:t>
            </w:r>
          </w:p>
        </w:tc>
        <w:tc>
          <w:tcPr>
            <w:tcW w:w="405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>中</w:t>
            </w: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>心</w:t>
            </w: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>地</w:t>
            </w: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>址</w:t>
            </w:r>
          </w:p>
        </w:tc>
        <w:tc>
          <w:tcPr>
            <w:tcW w:w="215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>咨询电话</w:t>
            </w:r>
          </w:p>
        </w:tc>
      </w:tr>
      <w:tr w:rsidR="002174A6">
        <w:trPr>
          <w:trHeight w:val="413"/>
        </w:trPr>
        <w:tc>
          <w:tcPr>
            <w:tcW w:w="6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eastAsia="宋体" w:hAnsi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1774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大祥区政务中心</w:t>
            </w:r>
          </w:p>
        </w:tc>
        <w:tc>
          <w:tcPr>
            <w:tcW w:w="405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邵阳市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大祥区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西湖路国土大厦</w:t>
            </w:r>
          </w:p>
        </w:tc>
        <w:tc>
          <w:tcPr>
            <w:tcW w:w="215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0739-5396466</w:t>
            </w:r>
          </w:p>
        </w:tc>
      </w:tr>
      <w:tr w:rsidR="002174A6">
        <w:trPr>
          <w:trHeight w:val="413"/>
        </w:trPr>
        <w:tc>
          <w:tcPr>
            <w:tcW w:w="6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eastAsia="宋体" w:hAnsi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1774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双清区政务中心</w:t>
            </w:r>
          </w:p>
        </w:tc>
        <w:tc>
          <w:tcPr>
            <w:tcW w:w="405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双清区陶家冲社区大楼三楼</w:t>
            </w:r>
          </w:p>
        </w:tc>
        <w:tc>
          <w:tcPr>
            <w:tcW w:w="215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0739-5158516</w:t>
            </w:r>
          </w:p>
        </w:tc>
      </w:tr>
      <w:tr w:rsidR="002174A6">
        <w:trPr>
          <w:trHeight w:val="802"/>
        </w:trPr>
        <w:tc>
          <w:tcPr>
            <w:tcW w:w="6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eastAsia="宋体" w:hAnsi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774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北塔区政务中心</w:t>
            </w:r>
          </w:p>
        </w:tc>
        <w:tc>
          <w:tcPr>
            <w:tcW w:w="405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邵阳市北塔区云山路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号北塔区政务服务中心</w:t>
            </w:r>
          </w:p>
        </w:tc>
        <w:tc>
          <w:tcPr>
            <w:tcW w:w="215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5169909</w:t>
            </w:r>
          </w:p>
        </w:tc>
      </w:tr>
      <w:tr w:rsidR="002174A6">
        <w:trPr>
          <w:trHeight w:val="413"/>
        </w:trPr>
        <w:tc>
          <w:tcPr>
            <w:tcW w:w="6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eastAsia="宋体" w:hAnsi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w w:val="105"/>
                <w:sz w:val="24"/>
                <w:lang w:val="en-US"/>
              </w:rPr>
              <w:t>4</w:t>
            </w:r>
          </w:p>
        </w:tc>
        <w:tc>
          <w:tcPr>
            <w:tcW w:w="1774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rPr>
                <w:rFonts w:ascii="Times New Roman" w:hAnsi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经开区政务中心</w:t>
            </w:r>
          </w:p>
        </w:tc>
        <w:tc>
          <w:tcPr>
            <w:tcW w:w="405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hAnsi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邵阳市经开区邵阳大道与财神路交汇处</w:t>
            </w:r>
          </w:p>
        </w:tc>
        <w:tc>
          <w:tcPr>
            <w:tcW w:w="215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hAnsi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0739-5286583</w:t>
            </w:r>
          </w:p>
        </w:tc>
      </w:tr>
      <w:tr w:rsidR="002174A6">
        <w:trPr>
          <w:trHeight w:val="413"/>
        </w:trPr>
        <w:tc>
          <w:tcPr>
            <w:tcW w:w="6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eastAsia="宋体" w:hAnsi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w w:val="105"/>
                <w:sz w:val="24"/>
                <w:lang w:val="en-US"/>
              </w:rPr>
              <w:t>5</w:t>
            </w:r>
          </w:p>
        </w:tc>
        <w:tc>
          <w:tcPr>
            <w:tcW w:w="1774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rPr>
                <w:rFonts w:ascii="Times New Roman" w:hAnsi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邵东市政务中心</w:t>
            </w:r>
          </w:p>
        </w:tc>
        <w:tc>
          <w:tcPr>
            <w:tcW w:w="405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邵东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lang w:val="en-US"/>
              </w:rPr>
              <w:t>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金龙大道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655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号</w:t>
            </w:r>
          </w:p>
        </w:tc>
        <w:tc>
          <w:tcPr>
            <w:tcW w:w="215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hAnsi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0739-2721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335</w:t>
            </w:r>
          </w:p>
        </w:tc>
      </w:tr>
      <w:tr w:rsidR="002174A6">
        <w:trPr>
          <w:trHeight w:val="413"/>
        </w:trPr>
        <w:tc>
          <w:tcPr>
            <w:tcW w:w="6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eastAsia="宋体" w:hAnsi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w w:val="105"/>
                <w:sz w:val="24"/>
                <w:lang w:val="en-US"/>
              </w:rPr>
              <w:t>6</w:t>
            </w:r>
          </w:p>
        </w:tc>
        <w:tc>
          <w:tcPr>
            <w:tcW w:w="1774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rPr>
                <w:rFonts w:ascii="Times New Roman" w:hAnsi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新邵县政务中心</w:t>
            </w:r>
          </w:p>
        </w:tc>
        <w:tc>
          <w:tcPr>
            <w:tcW w:w="405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新邵县酿溪镇资码街</w:t>
            </w:r>
          </w:p>
        </w:tc>
        <w:tc>
          <w:tcPr>
            <w:tcW w:w="215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hAnsi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 w:themeColor="text1"/>
                <w:sz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739-3606428</w:t>
            </w:r>
          </w:p>
        </w:tc>
      </w:tr>
      <w:tr w:rsidR="002174A6">
        <w:trPr>
          <w:trHeight w:val="802"/>
        </w:trPr>
        <w:tc>
          <w:tcPr>
            <w:tcW w:w="6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eastAsia="宋体" w:hAnsi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w w:val="105"/>
                <w:sz w:val="24"/>
                <w:lang w:val="en-US"/>
              </w:rPr>
              <w:t>7</w:t>
            </w:r>
          </w:p>
        </w:tc>
        <w:tc>
          <w:tcPr>
            <w:tcW w:w="1774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rPr>
                <w:rFonts w:ascii="Times New Roman" w:hAnsi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邵阳县政务中心</w:t>
            </w:r>
          </w:p>
        </w:tc>
        <w:tc>
          <w:tcPr>
            <w:tcW w:w="405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邵阳县塘渡口镇振羽新区碧水绿苑商住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号楼</w:t>
            </w:r>
          </w:p>
        </w:tc>
        <w:tc>
          <w:tcPr>
            <w:tcW w:w="215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hAnsi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0739-6834107</w:t>
            </w:r>
          </w:p>
        </w:tc>
      </w:tr>
      <w:tr w:rsidR="002174A6">
        <w:trPr>
          <w:trHeight w:val="802"/>
        </w:trPr>
        <w:tc>
          <w:tcPr>
            <w:tcW w:w="6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eastAsia="宋体" w:hAnsi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w w:val="105"/>
                <w:sz w:val="24"/>
                <w:lang w:val="en-US"/>
              </w:rPr>
              <w:t>8</w:t>
            </w:r>
          </w:p>
        </w:tc>
        <w:tc>
          <w:tcPr>
            <w:tcW w:w="1774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rPr>
                <w:rFonts w:ascii="Times New Roman" w:hAnsi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武冈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lang w:val="en-US"/>
              </w:rPr>
              <w:t>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政务中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心</w:t>
            </w:r>
          </w:p>
        </w:tc>
        <w:tc>
          <w:tcPr>
            <w:tcW w:w="405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武冈市法相岩街道春光路春光大桥旁工业园办公楼</w:t>
            </w:r>
          </w:p>
        </w:tc>
        <w:tc>
          <w:tcPr>
            <w:tcW w:w="215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hAnsi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0739-4225008</w:t>
            </w:r>
          </w:p>
        </w:tc>
      </w:tr>
      <w:tr w:rsidR="002174A6">
        <w:trPr>
          <w:trHeight w:val="413"/>
        </w:trPr>
        <w:tc>
          <w:tcPr>
            <w:tcW w:w="6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eastAsia="宋体" w:hAnsi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w w:val="105"/>
                <w:sz w:val="24"/>
                <w:lang w:val="en-US"/>
              </w:rPr>
              <w:t>9</w:t>
            </w:r>
          </w:p>
        </w:tc>
        <w:tc>
          <w:tcPr>
            <w:tcW w:w="1774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rPr>
                <w:rFonts w:ascii="Times New Roman" w:hAnsi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城步县政务中心</w:t>
            </w:r>
          </w:p>
        </w:tc>
        <w:tc>
          <w:tcPr>
            <w:tcW w:w="405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城步苗族自治县行政中心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栋</w:t>
            </w:r>
          </w:p>
        </w:tc>
        <w:tc>
          <w:tcPr>
            <w:tcW w:w="215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hAnsi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0739-7369731</w:t>
            </w:r>
          </w:p>
        </w:tc>
      </w:tr>
      <w:tr w:rsidR="002174A6">
        <w:trPr>
          <w:trHeight w:val="413"/>
        </w:trPr>
        <w:tc>
          <w:tcPr>
            <w:tcW w:w="6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eastAsia="宋体" w:hAnsi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w w:val="105"/>
                <w:sz w:val="24"/>
                <w:lang w:val="en-US"/>
              </w:rPr>
              <w:t>0</w:t>
            </w:r>
          </w:p>
        </w:tc>
        <w:tc>
          <w:tcPr>
            <w:tcW w:w="1774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rPr>
                <w:rFonts w:ascii="Times New Roman" w:hAnsi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新宁县政务中心</w:t>
            </w:r>
          </w:p>
        </w:tc>
        <w:tc>
          <w:tcPr>
            <w:tcW w:w="405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新宁县金石镇解放路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号</w:t>
            </w:r>
          </w:p>
        </w:tc>
        <w:tc>
          <w:tcPr>
            <w:tcW w:w="215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hAnsi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0739-4836992</w:t>
            </w:r>
          </w:p>
        </w:tc>
      </w:tr>
      <w:tr w:rsidR="002174A6">
        <w:trPr>
          <w:trHeight w:val="413"/>
        </w:trPr>
        <w:tc>
          <w:tcPr>
            <w:tcW w:w="6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eastAsia="宋体" w:hAnsi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w w:val="105"/>
                <w:sz w:val="24"/>
                <w:lang w:val="en-US"/>
              </w:rPr>
              <w:t>1</w:t>
            </w:r>
          </w:p>
        </w:tc>
        <w:tc>
          <w:tcPr>
            <w:tcW w:w="1774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rPr>
                <w:rFonts w:ascii="Times New Roman" w:hAnsi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隆回县政务中心</w:t>
            </w:r>
          </w:p>
        </w:tc>
        <w:tc>
          <w:tcPr>
            <w:tcW w:w="405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隆回县桃花坪街道桃洪东路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496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号</w:t>
            </w:r>
          </w:p>
        </w:tc>
        <w:tc>
          <w:tcPr>
            <w:tcW w:w="215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eastAsia="宋体" w:hAnsi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  <w:t>8242461</w:t>
            </w:r>
          </w:p>
        </w:tc>
      </w:tr>
      <w:tr w:rsidR="002174A6">
        <w:trPr>
          <w:trHeight w:val="413"/>
        </w:trPr>
        <w:tc>
          <w:tcPr>
            <w:tcW w:w="6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eastAsia="宋体" w:hAnsi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w w:val="105"/>
                <w:sz w:val="24"/>
                <w:lang w:val="en-US"/>
              </w:rPr>
              <w:t>2</w:t>
            </w:r>
          </w:p>
        </w:tc>
        <w:tc>
          <w:tcPr>
            <w:tcW w:w="1774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rPr>
                <w:rFonts w:ascii="Times New Roman" w:hAnsi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绥宁县政务中心</w:t>
            </w:r>
          </w:p>
        </w:tc>
        <w:tc>
          <w:tcPr>
            <w:tcW w:w="405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绥宁县中心街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号</w:t>
            </w:r>
          </w:p>
        </w:tc>
        <w:tc>
          <w:tcPr>
            <w:tcW w:w="215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2174A6" w:rsidRDefault="002D1449">
            <w:pPr>
              <w:pStyle w:val="TableParagraph"/>
              <w:jc w:val="center"/>
              <w:rPr>
                <w:rFonts w:ascii="Times New Roman" w:hAnsi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0739-7601240</w:t>
            </w:r>
          </w:p>
        </w:tc>
      </w:tr>
      <w:tr w:rsidR="00AA08BC" w:rsidRPr="00AA08BC">
        <w:trPr>
          <w:trHeight w:val="437"/>
        </w:trPr>
        <w:tc>
          <w:tcPr>
            <w:tcW w:w="6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Pr="00AA08BC" w:rsidRDefault="002D1449">
            <w:pPr>
              <w:pStyle w:val="TableParagraph"/>
              <w:jc w:val="center"/>
              <w:rPr>
                <w:rFonts w:ascii="Times New Roman" w:eastAsia="宋体" w:hAnsi="Times New Roman"/>
                <w:b/>
                <w:bCs/>
                <w:color w:val="FF0000"/>
                <w:w w:val="105"/>
                <w:sz w:val="24"/>
                <w:lang w:val="en-US"/>
              </w:rPr>
            </w:pPr>
            <w:r w:rsidRPr="00AA08BC">
              <w:rPr>
                <w:rFonts w:ascii="Times New Roman" w:hAnsi="Times New Roman" w:cs="Times New Roman"/>
                <w:b/>
                <w:bCs/>
                <w:color w:val="FF0000"/>
                <w:w w:val="105"/>
                <w:sz w:val="24"/>
                <w:lang w:val="en-US"/>
              </w:rPr>
              <w:t>1</w:t>
            </w:r>
            <w:r w:rsidRPr="00AA08BC">
              <w:rPr>
                <w:rFonts w:ascii="Times New Roman" w:eastAsia="宋体" w:hAnsi="Times New Roman" w:cs="Times New Roman" w:hint="eastAsia"/>
                <w:b/>
                <w:bCs/>
                <w:color w:val="FF0000"/>
                <w:w w:val="105"/>
                <w:sz w:val="24"/>
                <w:lang w:val="en-US"/>
              </w:rPr>
              <w:t>3</w:t>
            </w:r>
          </w:p>
        </w:tc>
        <w:tc>
          <w:tcPr>
            <w:tcW w:w="1774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Pr="00AA08BC" w:rsidRDefault="002D1449">
            <w:pPr>
              <w:pStyle w:val="TableParagraph"/>
              <w:rPr>
                <w:rFonts w:ascii="Times New Roman" w:hAnsi="Times New Roman"/>
                <w:b/>
                <w:bCs/>
                <w:color w:val="FF0000"/>
                <w:w w:val="105"/>
                <w:sz w:val="24"/>
              </w:rPr>
            </w:pPr>
            <w:r w:rsidRPr="00AA08BC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洞口县政务中心</w:t>
            </w:r>
          </w:p>
        </w:tc>
        <w:tc>
          <w:tcPr>
            <w:tcW w:w="405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2174A6" w:rsidRPr="00AA08BC" w:rsidRDefault="002D1449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/>
                <w:b/>
                <w:bCs/>
                <w:color w:val="FF0000"/>
                <w:sz w:val="24"/>
              </w:rPr>
            </w:pPr>
            <w:r w:rsidRPr="00AA08BC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洞口县华荣路与梨园路交叉口东</w:t>
            </w:r>
            <w:r w:rsidRPr="00AA08BC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100</w:t>
            </w:r>
            <w:r w:rsidRPr="00AA08BC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米</w:t>
            </w:r>
          </w:p>
        </w:tc>
        <w:tc>
          <w:tcPr>
            <w:tcW w:w="215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2174A6" w:rsidRPr="00AA08BC" w:rsidRDefault="002D1449">
            <w:pPr>
              <w:pStyle w:val="TableParagraph"/>
              <w:jc w:val="center"/>
              <w:rPr>
                <w:rFonts w:ascii="Times New Roman" w:hAnsi="Times New Roman"/>
                <w:b/>
                <w:bCs/>
                <w:color w:val="FF0000"/>
                <w:w w:val="105"/>
                <w:sz w:val="24"/>
              </w:rPr>
            </w:pPr>
            <w:r w:rsidRPr="00AA08BC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0739-7235601</w:t>
            </w:r>
          </w:p>
        </w:tc>
      </w:tr>
    </w:tbl>
    <w:p w:rsidR="002174A6" w:rsidRDefault="002D1449">
      <w:pPr>
        <w:tabs>
          <w:tab w:val="left" w:pos="1025"/>
        </w:tabs>
        <w:ind w:firstLineChars="200"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十五、办理时间</w:t>
      </w:r>
    </w:p>
    <w:p w:rsidR="002174A6" w:rsidRDefault="002D1449">
      <w:pPr>
        <w:spacing w:line="550" w:lineRule="exact"/>
        <w:jc w:val="left"/>
        <w:rPr>
          <w:rFonts w:ascii="仿宋_GB2312" w:eastAsia="仿宋_GB2312"/>
          <w:color w:val="000000" w:themeColor="text1"/>
          <w:kern w:val="0"/>
          <w:sz w:val="32"/>
        </w:rPr>
      </w:pPr>
      <w:r>
        <w:rPr>
          <w:rFonts w:ascii="仿宋_GB2312" w:eastAsia="仿宋_GB2312" w:hint="eastAsia"/>
          <w:color w:val="000000" w:themeColor="text1"/>
          <w:kern w:val="0"/>
          <w:sz w:val="32"/>
        </w:rPr>
        <w:t>法定工作日上午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9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：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00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—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12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：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00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，下午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13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：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30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—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17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：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00</w:t>
      </w:r>
    </w:p>
    <w:p w:rsidR="002174A6" w:rsidRDefault="002D1449">
      <w:pPr>
        <w:tabs>
          <w:tab w:val="left" w:pos="1025"/>
        </w:tabs>
        <w:ind w:firstLineChars="200"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十六、监督投诉渠道</w:t>
      </w:r>
    </w:p>
    <w:p w:rsidR="002174A6" w:rsidRDefault="002D1449">
      <w:pPr>
        <w:spacing w:line="579" w:lineRule="exact"/>
        <w:ind w:firstLineChars="200" w:firstLine="640"/>
        <w:rPr>
          <w:rFonts w:ascii="宋体" w:eastAsia="仿宋_GB2312" w:hAnsi="宋体"/>
          <w:color w:val="000000" w:themeColor="text1"/>
          <w:sz w:val="32"/>
        </w:rPr>
      </w:pPr>
      <w:r>
        <w:rPr>
          <w:rFonts w:ascii="仿宋_GB2312" w:eastAsia="仿宋_GB2312" w:hAnsi="仿宋_GB2312" w:hint="eastAsia"/>
          <w:color w:val="000000" w:themeColor="text1"/>
          <w:sz w:val="32"/>
          <w:shd w:val="clear" w:color="auto" w:fill="FFFFFF"/>
        </w:rPr>
        <w:t>监督电话：</w:t>
      </w:r>
      <w:r>
        <w:rPr>
          <w:rFonts w:ascii="仿宋_GB2312" w:eastAsia="仿宋_GB2312" w:hAnsi="仿宋_GB2312" w:hint="eastAsia"/>
          <w:color w:val="000000" w:themeColor="text1"/>
          <w:sz w:val="32"/>
          <w:shd w:val="clear" w:color="auto" w:fill="FFFFFF"/>
        </w:rPr>
        <w:t>0739-12345</w:t>
      </w:r>
    </w:p>
    <w:p w:rsidR="002174A6" w:rsidRDefault="002D1449">
      <w:pPr>
        <w:tabs>
          <w:tab w:val="left" w:pos="1025"/>
        </w:tabs>
        <w:ind w:firstLineChars="200" w:firstLine="643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十七、结果送达：</w:t>
      </w:r>
    </w:p>
    <w:p w:rsidR="002174A6" w:rsidRDefault="002D1449">
      <w:pPr>
        <w:tabs>
          <w:tab w:val="left" w:pos="1025"/>
        </w:tabs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现场自取</w:t>
      </w:r>
    </w:p>
    <w:p w:rsidR="002174A6" w:rsidRDefault="002174A6">
      <w:pPr>
        <w:spacing w:line="400" w:lineRule="exact"/>
        <w:textAlignment w:val="baseline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2174A6" w:rsidRDefault="002174A6">
      <w:pPr>
        <w:spacing w:line="400" w:lineRule="exact"/>
        <w:textAlignment w:val="baseline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2174A6" w:rsidRDefault="002174A6">
      <w:pPr>
        <w:spacing w:line="400" w:lineRule="exact"/>
        <w:textAlignment w:val="baseline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2174A6" w:rsidRDefault="002D1449">
      <w:pPr>
        <w:spacing w:line="60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noProof/>
          <w:color w:val="000000" w:themeColor="text1"/>
          <w:sz w:val="32"/>
          <w:szCs w:val="32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-33655</wp:posOffset>
            </wp:positionH>
            <wp:positionV relativeFrom="paragraph">
              <wp:posOffset>82550</wp:posOffset>
            </wp:positionV>
            <wp:extent cx="5724525" cy="7279005"/>
            <wp:effectExtent l="19050" t="0" r="9525" b="0"/>
            <wp:wrapSquare wrapText="bothSides"/>
            <wp:docPr id="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7279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74A6" w:rsidRDefault="002D1449">
      <w:pPr>
        <w:spacing w:line="60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注：《湖南省林业厅印发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&lt;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湖南省木材运输证核发管理办法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&gt;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的通知》（湘林政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[2014]2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号）文件规定目录</w:t>
      </w:r>
    </w:p>
    <w:p w:rsidR="002174A6" w:rsidRDefault="002174A6">
      <w:pPr>
        <w:spacing w:line="400" w:lineRule="exact"/>
        <w:textAlignment w:val="baseline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2174A6" w:rsidRDefault="002D1449">
      <w:pPr>
        <w:spacing w:line="400" w:lineRule="exact"/>
        <w:textAlignment w:val="baseline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noProof/>
          <w:color w:val="000000" w:themeColor="text1"/>
          <w:sz w:val="32"/>
          <w:szCs w:val="32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85090</wp:posOffset>
            </wp:positionH>
            <wp:positionV relativeFrom="paragraph">
              <wp:posOffset>557530</wp:posOffset>
            </wp:positionV>
            <wp:extent cx="5277485" cy="7018020"/>
            <wp:effectExtent l="19050" t="0" r="0" b="0"/>
            <wp:wrapSquare wrapText="bothSides"/>
            <wp:docPr id="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701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74A6" w:rsidRDefault="002174A6">
      <w:pPr>
        <w:spacing w:line="400" w:lineRule="exact"/>
        <w:textAlignment w:val="baseline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2174A6" w:rsidRDefault="002174A6">
      <w:pPr>
        <w:spacing w:line="400" w:lineRule="exact"/>
        <w:textAlignment w:val="baseline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2174A6" w:rsidRDefault="002174A6">
      <w:pPr>
        <w:spacing w:line="400" w:lineRule="exact"/>
        <w:textAlignment w:val="baseline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2174A6" w:rsidRDefault="002174A6">
      <w:pPr>
        <w:spacing w:line="400" w:lineRule="exact"/>
        <w:textAlignment w:val="baseline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2174A6" w:rsidRDefault="002174A6">
      <w:pPr>
        <w:spacing w:line="400" w:lineRule="exact"/>
        <w:textAlignment w:val="baseline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2174A6" w:rsidRDefault="002174A6">
      <w:pPr>
        <w:spacing w:line="400" w:lineRule="exact"/>
        <w:textAlignment w:val="baseline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2174A6" w:rsidRDefault="002174A6">
      <w:pPr>
        <w:spacing w:line="400" w:lineRule="exact"/>
        <w:textAlignment w:val="baseline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2174A6" w:rsidRDefault="002174A6">
      <w:pPr>
        <w:spacing w:line="400" w:lineRule="exact"/>
        <w:textAlignment w:val="baseline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2174A6" w:rsidRDefault="002174A6">
      <w:pPr>
        <w:spacing w:line="400" w:lineRule="exact"/>
        <w:textAlignment w:val="baseline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2174A6" w:rsidRDefault="002174A6">
      <w:pPr>
        <w:spacing w:line="400" w:lineRule="exact"/>
        <w:textAlignment w:val="baseline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2174A6" w:rsidRDefault="002D1449">
      <w:pPr>
        <w:spacing w:line="600" w:lineRule="exact"/>
        <w:jc w:val="left"/>
        <w:rPr>
          <w:rFonts w:ascii="方正小标宋_GBK" w:eastAsia="方正小标宋_GBK" w:hAnsi="方正小标宋_GBK" w:cs="方正小标宋_GBK"/>
          <w:color w:val="000000" w:themeColor="text1"/>
          <w:sz w:val="48"/>
          <w:szCs w:val="48"/>
        </w:rPr>
      </w:pPr>
      <w:r>
        <w:rPr>
          <w:rFonts w:ascii="仿宋" w:eastAsia="仿宋" w:hAnsi="仿宋"/>
          <w:color w:val="000000" w:themeColor="text1"/>
          <w:sz w:val="32"/>
          <w:szCs w:val="32"/>
        </w:rPr>
        <w:t>附件</w:t>
      </w:r>
      <w:r>
        <w:rPr>
          <w:rFonts w:ascii="仿宋" w:eastAsia="仿宋" w:hAnsi="仿宋"/>
          <w:color w:val="000000" w:themeColor="text1"/>
          <w:sz w:val="32"/>
          <w:szCs w:val="32"/>
        </w:rPr>
        <w:t>3</w:t>
      </w:r>
    </w:p>
    <w:p w:rsidR="002174A6" w:rsidRDefault="002D1449">
      <w:pPr>
        <w:pStyle w:val="a8"/>
        <w:jc w:val="center"/>
        <w:rPr>
          <w:rFonts w:ascii="黑体" w:eastAsia="黑体" w:hAnsi="黑体"/>
          <w:color w:val="000000" w:themeColor="text1"/>
          <w:sz w:val="44"/>
          <w:szCs w:val="44"/>
        </w:rPr>
      </w:pPr>
      <w:r>
        <w:rPr>
          <w:rFonts w:ascii="黑体" w:eastAsia="黑体" w:hAnsi="黑体"/>
          <w:color w:val="000000" w:themeColor="text1"/>
          <w:sz w:val="44"/>
          <w:szCs w:val="44"/>
        </w:rPr>
        <w:t>承</w:t>
      </w:r>
      <w:r>
        <w:rPr>
          <w:rFonts w:ascii="黑体" w:eastAsia="黑体" w:hAnsi="黑体" w:hint="eastAsia"/>
          <w:color w:val="000000" w:themeColor="text1"/>
          <w:sz w:val="44"/>
          <w:szCs w:val="44"/>
        </w:rPr>
        <w:t xml:space="preserve"> </w:t>
      </w:r>
      <w:r>
        <w:rPr>
          <w:rFonts w:ascii="黑体" w:eastAsia="黑体" w:hAnsi="黑体"/>
          <w:color w:val="000000" w:themeColor="text1"/>
          <w:sz w:val="44"/>
          <w:szCs w:val="44"/>
        </w:rPr>
        <w:t>诺</w:t>
      </w:r>
      <w:r>
        <w:rPr>
          <w:rFonts w:ascii="黑体" w:eastAsia="黑体" w:hAnsi="黑体" w:hint="eastAsia"/>
          <w:color w:val="000000" w:themeColor="text1"/>
          <w:sz w:val="44"/>
          <w:szCs w:val="44"/>
        </w:rPr>
        <w:t xml:space="preserve"> </w:t>
      </w:r>
      <w:r>
        <w:rPr>
          <w:rFonts w:ascii="黑体" w:eastAsia="黑体" w:hAnsi="黑体"/>
          <w:color w:val="000000" w:themeColor="text1"/>
          <w:sz w:val="44"/>
          <w:szCs w:val="44"/>
        </w:rPr>
        <w:t>书</w:t>
      </w:r>
    </w:p>
    <w:p w:rsidR="002174A6" w:rsidRDefault="002D1449">
      <w:pPr>
        <w:pStyle w:val="a8"/>
        <w:jc w:val="center"/>
        <w:rPr>
          <w:color w:val="000000" w:themeColor="text1"/>
        </w:rPr>
      </w:pPr>
      <w:r>
        <w:rPr>
          <w:rFonts w:ascii="方正仿宋_GBK" w:eastAsia="方正仿宋_GBK"/>
          <w:color w:val="000000" w:themeColor="text1"/>
          <w:sz w:val="32"/>
          <w:szCs w:val="32"/>
        </w:rPr>
        <w:t>（参考样式）</w:t>
      </w:r>
    </w:p>
    <w:p w:rsidR="002174A6" w:rsidRDefault="002D1449">
      <w:pPr>
        <w:pStyle w:val="a8"/>
        <w:spacing w:before="0" w:beforeAutospacing="0" w:after="0" w:afterAutospacing="0" w:line="600" w:lineRule="exact"/>
        <w:ind w:leftChars="187" w:left="393" w:firstLineChars="200" w:firstLine="640"/>
        <w:rPr>
          <w:color w:val="000000" w:themeColor="text1"/>
        </w:rPr>
      </w:pPr>
      <w:r>
        <w:rPr>
          <w:rFonts w:ascii="方正仿宋_GBK" w:eastAsia="方正仿宋_GBK"/>
          <w:color w:val="000000" w:themeColor="text1"/>
          <w:sz w:val="32"/>
          <w:szCs w:val="32"/>
        </w:rPr>
        <w:t>本人于</w:t>
      </w:r>
      <w:r>
        <w:rPr>
          <w:rFonts w:ascii="方正仿宋_GBK" w:eastAsia="方正仿宋_GBK" w:hint="eastAsia"/>
          <w:color w:val="000000" w:themeColor="text1"/>
          <w:sz w:val="32"/>
          <w:szCs w:val="32"/>
          <w:u w:val="single"/>
        </w:rPr>
        <w:t xml:space="preserve">    </w:t>
      </w:r>
      <w:r>
        <w:rPr>
          <w:rFonts w:ascii="方正仿宋_GBK" w:eastAsia="方正仿宋_GBK"/>
          <w:color w:val="000000" w:themeColor="text1"/>
          <w:sz w:val="32"/>
          <w:szCs w:val="32"/>
        </w:rPr>
        <w:t>年</w:t>
      </w:r>
      <w:r>
        <w:rPr>
          <w:rFonts w:ascii="方正仿宋_GBK" w:eastAsia="方正仿宋_GBK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方正仿宋_GBK" w:eastAsia="方正仿宋_GBK"/>
          <w:color w:val="000000" w:themeColor="text1"/>
          <w:sz w:val="32"/>
          <w:szCs w:val="32"/>
        </w:rPr>
        <w:t>月</w:t>
      </w:r>
      <w:r>
        <w:rPr>
          <w:rFonts w:ascii="方正仿宋_GBK" w:eastAsia="方正仿宋_GBK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方正仿宋_GBK" w:eastAsia="方正仿宋_GBK"/>
          <w:color w:val="000000" w:themeColor="text1"/>
          <w:sz w:val="32"/>
          <w:szCs w:val="32"/>
        </w:rPr>
        <w:t>日向</w:t>
      </w:r>
      <w:r>
        <w:rPr>
          <w:rFonts w:ascii="方正仿宋_GBK" w:eastAsia="方正仿宋_GBK" w:hint="eastAsia"/>
          <w:color w:val="000000" w:themeColor="text1"/>
          <w:sz w:val="32"/>
          <w:szCs w:val="32"/>
          <w:u w:val="single"/>
        </w:rPr>
        <w:t xml:space="preserve">                </w:t>
      </w:r>
      <w:r>
        <w:rPr>
          <w:rFonts w:ascii="方正仿宋_GBK" w:eastAsia="方正仿宋_GBK"/>
          <w:color w:val="000000" w:themeColor="text1"/>
          <w:sz w:val="32"/>
          <w:szCs w:val="32"/>
        </w:rPr>
        <w:t>（单位名称）申请办理</w:t>
      </w:r>
      <w:r>
        <w:rPr>
          <w:rFonts w:ascii="方正仿宋_GBK" w:eastAsia="方正仿宋_GBK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方正仿宋_GBK" w:eastAsia="方正仿宋_GBK"/>
          <w:color w:val="000000" w:themeColor="text1"/>
          <w:sz w:val="32"/>
          <w:szCs w:val="32"/>
          <w:u w:val="single"/>
        </w:rPr>
        <w:t>木材运输证</w:t>
      </w:r>
      <w:r>
        <w:rPr>
          <w:rFonts w:ascii="方正仿宋_GBK" w:eastAsia="方正仿宋_GBK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方正仿宋_GBK" w:eastAsia="方正仿宋_GBK"/>
          <w:color w:val="000000" w:themeColor="text1"/>
          <w:sz w:val="32"/>
          <w:szCs w:val="32"/>
        </w:rPr>
        <w:t>，本人承诺：</w:t>
      </w:r>
      <w:r>
        <w:rPr>
          <w:rFonts w:ascii="方正仿宋_GBK" w:eastAsia="方正仿宋_GBK"/>
          <w:color w:val="000000" w:themeColor="text1"/>
          <w:sz w:val="32"/>
          <w:szCs w:val="32"/>
          <w:u w:val="single"/>
        </w:rPr>
        <w:t>本次运输的林木属于房前屋后个人所有的零星林木</w:t>
      </w:r>
      <w:r>
        <w:rPr>
          <w:rFonts w:ascii="方正仿宋_GBK" w:eastAsia="方正仿宋_GBK"/>
          <w:color w:val="000000" w:themeColor="text1"/>
          <w:sz w:val="32"/>
          <w:szCs w:val="32"/>
        </w:rPr>
        <w:t>，如有隐瞒、欺骗等虚假内容，本人自愿承担相关法律责任。</w:t>
      </w:r>
    </w:p>
    <w:p w:rsidR="002174A6" w:rsidRDefault="002174A6">
      <w:pPr>
        <w:pStyle w:val="a8"/>
        <w:spacing w:before="0" w:beforeAutospacing="0" w:after="0" w:afterAutospacing="0" w:line="600" w:lineRule="exact"/>
        <w:ind w:leftChars="1400" w:left="2940"/>
        <w:rPr>
          <w:rFonts w:ascii="方正仿宋_GBK" w:eastAsia="方正仿宋_GBK"/>
          <w:color w:val="000000" w:themeColor="text1"/>
          <w:sz w:val="32"/>
          <w:szCs w:val="32"/>
        </w:rPr>
      </w:pPr>
    </w:p>
    <w:p w:rsidR="002174A6" w:rsidRDefault="002D1449">
      <w:pPr>
        <w:pStyle w:val="a8"/>
        <w:spacing w:before="0" w:beforeAutospacing="0" w:after="0" w:afterAutospacing="0" w:line="600" w:lineRule="exact"/>
        <w:ind w:leftChars="1400" w:left="2940"/>
        <w:rPr>
          <w:color w:val="000000" w:themeColor="text1"/>
        </w:rPr>
      </w:pPr>
      <w:r>
        <w:rPr>
          <w:rFonts w:ascii="方正仿宋_GBK" w:eastAsia="方正仿宋_GBK"/>
          <w:color w:val="000000" w:themeColor="text1"/>
          <w:sz w:val="32"/>
          <w:szCs w:val="32"/>
        </w:rPr>
        <w:t>承诺人：</w:t>
      </w:r>
    </w:p>
    <w:p w:rsidR="002174A6" w:rsidRDefault="002D1449">
      <w:pPr>
        <w:pStyle w:val="a8"/>
        <w:spacing w:before="0" w:beforeAutospacing="0" w:after="0" w:afterAutospacing="0" w:line="600" w:lineRule="exact"/>
        <w:ind w:leftChars="1400" w:left="2940"/>
        <w:rPr>
          <w:color w:val="000000" w:themeColor="text1"/>
        </w:rPr>
      </w:pPr>
      <w:r>
        <w:rPr>
          <w:rFonts w:ascii="方正仿宋_GBK" w:eastAsia="方正仿宋_GBK"/>
          <w:color w:val="000000" w:themeColor="text1"/>
          <w:sz w:val="32"/>
          <w:szCs w:val="32"/>
        </w:rPr>
        <w:t>身份证号码：</w:t>
      </w:r>
    </w:p>
    <w:p w:rsidR="002174A6" w:rsidRDefault="002D1449">
      <w:pPr>
        <w:pStyle w:val="a8"/>
        <w:spacing w:before="0" w:beforeAutospacing="0" w:after="0" w:afterAutospacing="0" w:line="600" w:lineRule="exact"/>
        <w:ind w:leftChars="1400" w:left="2940"/>
        <w:rPr>
          <w:rFonts w:ascii="方正仿宋_GBK" w:eastAsia="方正仿宋_GBK"/>
          <w:color w:val="000000" w:themeColor="text1"/>
          <w:sz w:val="32"/>
          <w:szCs w:val="32"/>
        </w:rPr>
      </w:pPr>
      <w:r>
        <w:rPr>
          <w:rFonts w:ascii="方正仿宋_GBK" w:eastAsia="方正仿宋_GBK"/>
          <w:color w:val="000000" w:themeColor="text1"/>
          <w:sz w:val="32"/>
          <w:szCs w:val="32"/>
        </w:rPr>
        <w:t>联系方式：</w:t>
      </w:r>
    </w:p>
    <w:p w:rsidR="002174A6" w:rsidRDefault="002174A6">
      <w:pPr>
        <w:pStyle w:val="a8"/>
        <w:spacing w:before="0" w:beforeAutospacing="0" w:after="0" w:afterAutospacing="0" w:line="600" w:lineRule="exact"/>
        <w:ind w:leftChars="1400" w:left="2940"/>
        <w:rPr>
          <w:color w:val="000000" w:themeColor="text1"/>
        </w:rPr>
      </w:pPr>
    </w:p>
    <w:p w:rsidR="002174A6" w:rsidRDefault="002D1449">
      <w:pPr>
        <w:pStyle w:val="a8"/>
        <w:spacing w:before="0" w:beforeAutospacing="0" w:after="0" w:afterAutospacing="0" w:line="600" w:lineRule="exact"/>
        <w:ind w:left="5068"/>
        <w:rPr>
          <w:color w:val="000000" w:themeColor="text1"/>
        </w:rPr>
      </w:pPr>
      <w:bookmarkStart w:id="0" w:name="_GoBack"/>
      <w:bookmarkEnd w:id="0"/>
      <w:r>
        <w:rPr>
          <w:rFonts w:ascii="方正仿宋_GBK" w:eastAsia="方正仿宋_GBK"/>
          <w:color w:val="000000" w:themeColor="text1"/>
          <w:sz w:val="32"/>
          <w:szCs w:val="32"/>
        </w:rPr>
        <w:t>年</w:t>
      </w:r>
      <w:r>
        <w:rPr>
          <w:rFonts w:ascii="方正仿宋_GBK" w:eastAsia="方正仿宋_GBK" w:hint="eastAsia"/>
          <w:color w:val="000000" w:themeColor="text1"/>
          <w:sz w:val="32"/>
          <w:szCs w:val="32"/>
        </w:rPr>
        <w:t xml:space="preserve">  </w:t>
      </w:r>
      <w:r>
        <w:rPr>
          <w:rFonts w:ascii="方正仿宋_GBK" w:eastAsia="方正仿宋_GBK"/>
          <w:color w:val="000000" w:themeColor="text1"/>
          <w:sz w:val="32"/>
          <w:szCs w:val="32"/>
        </w:rPr>
        <w:t>月</w:t>
      </w:r>
      <w:r>
        <w:rPr>
          <w:rFonts w:ascii="方正仿宋_GBK" w:eastAsia="方正仿宋_GBK" w:hint="eastAsia"/>
          <w:color w:val="000000" w:themeColor="text1"/>
          <w:sz w:val="32"/>
          <w:szCs w:val="32"/>
        </w:rPr>
        <w:t xml:space="preserve">  </w:t>
      </w:r>
      <w:r>
        <w:rPr>
          <w:rFonts w:ascii="方正仿宋_GBK" w:eastAsia="方正仿宋_GBK"/>
          <w:color w:val="000000" w:themeColor="text1"/>
          <w:sz w:val="32"/>
          <w:szCs w:val="32"/>
        </w:rPr>
        <w:t>日</w:t>
      </w:r>
    </w:p>
    <w:p w:rsidR="002174A6" w:rsidRDefault="002174A6">
      <w:pPr>
        <w:spacing w:line="600" w:lineRule="exact"/>
        <w:ind w:firstLineChars="2300" w:firstLine="6440"/>
        <w:rPr>
          <w:rFonts w:ascii="Times New Roman" w:hAnsi="Times New Roman"/>
          <w:color w:val="000000" w:themeColor="text1"/>
          <w:sz w:val="28"/>
          <w:szCs w:val="21"/>
        </w:rPr>
      </w:pPr>
    </w:p>
    <w:p w:rsidR="002174A6" w:rsidRDefault="002174A6">
      <w:pPr>
        <w:spacing w:line="400" w:lineRule="exact"/>
        <w:textAlignment w:val="baseline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sectPr w:rsidR="002174A6">
      <w:pgSz w:w="11906" w:h="16838"/>
      <w:pgMar w:top="1440" w:right="1803" w:bottom="1440" w:left="1803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449" w:rsidRDefault="002D1449" w:rsidP="00AA08BC">
      <w:r>
        <w:separator/>
      </w:r>
    </w:p>
  </w:endnote>
  <w:endnote w:type="continuationSeparator" w:id="0">
    <w:p w:rsidR="002D1449" w:rsidRDefault="002D1449" w:rsidP="00AA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449" w:rsidRDefault="002D1449" w:rsidP="00AA08BC">
      <w:r>
        <w:separator/>
      </w:r>
    </w:p>
  </w:footnote>
  <w:footnote w:type="continuationSeparator" w:id="0">
    <w:p w:rsidR="002D1449" w:rsidRDefault="002D1449" w:rsidP="00AA0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4F80F00"/>
    <w:multiLevelType w:val="singleLevel"/>
    <w:tmpl w:val="B4F80F0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NGQ5ZDA5Mzg4OGU3YzkwMDY5MGFiZjdiOWU1NWQifQ=="/>
  </w:docVars>
  <w:rsids>
    <w:rsidRoot w:val="5E3A45D9"/>
    <w:rsid w:val="00034E11"/>
    <w:rsid w:val="00064439"/>
    <w:rsid w:val="000725E8"/>
    <w:rsid w:val="000815C1"/>
    <w:rsid w:val="00094EB4"/>
    <w:rsid w:val="000F5472"/>
    <w:rsid w:val="0011557F"/>
    <w:rsid w:val="001177E7"/>
    <w:rsid w:val="00173B22"/>
    <w:rsid w:val="001751E2"/>
    <w:rsid w:val="001A4AA1"/>
    <w:rsid w:val="001D512D"/>
    <w:rsid w:val="00203D64"/>
    <w:rsid w:val="002174A6"/>
    <w:rsid w:val="002527D9"/>
    <w:rsid w:val="002D1449"/>
    <w:rsid w:val="003327DA"/>
    <w:rsid w:val="003715DE"/>
    <w:rsid w:val="00377561"/>
    <w:rsid w:val="003C464F"/>
    <w:rsid w:val="003D2430"/>
    <w:rsid w:val="003E19EE"/>
    <w:rsid w:val="0040218A"/>
    <w:rsid w:val="004310DC"/>
    <w:rsid w:val="00437B18"/>
    <w:rsid w:val="004C6CC4"/>
    <w:rsid w:val="004D55E1"/>
    <w:rsid w:val="004E0A27"/>
    <w:rsid w:val="00534D55"/>
    <w:rsid w:val="005D5864"/>
    <w:rsid w:val="005F2DBC"/>
    <w:rsid w:val="00653520"/>
    <w:rsid w:val="00716C2E"/>
    <w:rsid w:val="007227A5"/>
    <w:rsid w:val="00774924"/>
    <w:rsid w:val="00787A53"/>
    <w:rsid w:val="007A5BFC"/>
    <w:rsid w:val="007C1409"/>
    <w:rsid w:val="007D79D3"/>
    <w:rsid w:val="00860A87"/>
    <w:rsid w:val="008756BA"/>
    <w:rsid w:val="0088601E"/>
    <w:rsid w:val="008C6F5D"/>
    <w:rsid w:val="00953BC0"/>
    <w:rsid w:val="00964BED"/>
    <w:rsid w:val="009F39F5"/>
    <w:rsid w:val="00A1789E"/>
    <w:rsid w:val="00A31454"/>
    <w:rsid w:val="00A35419"/>
    <w:rsid w:val="00A46821"/>
    <w:rsid w:val="00A50BC7"/>
    <w:rsid w:val="00AA08BC"/>
    <w:rsid w:val="00AB441D"/>
    <w:rsid w:val="00AB7B39"/>
    <w:rsid w:val="00AF4F5A"/>
    <w:rsid w:val="00B41424"/>
    <w:rsid w:val="00B5765D"/>
    <w:rsid w:val="00B75DD4"/>
    <w:rsid w:val="00B77D86"/>
    <w:rsid w:val="00B81638"/>
    <w:rsid w:val="00BA6710"/>
    <w:rsid w:val="00BF7239"/>
    <w:rsid w:val="00C85E86"/>
    <w:rsid w:val="00CA777B"/>
    <w:rsid w:val="00CC4F81"/>
    <w:rsid w:val="00D11250"/>
    <w:rsid w:val="00D242FD"/>
    <w:rsid w:val="00D35234"/>
    <w:rsid w:val="00D86920"/>
    <w:rsid w:val="00E06413"/>
    <w:rsid w:val="00E47E1A"/>
    <w:rsid w:val="00E74C16"/>
    <w:rsid w:val="00E836E2"/>
    <w:rsid w:val="00ED37DB"/>
    <w:rsid w:val="00F51518"/>
    <w:rsid w:val="00F7531B"/>
    <w:rsid w:val="00F909D7"/>
    <w:rsid w:val="00FB616C"/>
    <w:rsid w:val="02F5449F"/>
    <w:rsid w:val="03A10EA4"/>
    <w:rsid w:val="04326159"/>
    <w:rsid w:val="079B3805"/>
    <w:rsid w:val="085642A9"/>
    <w:rsid w:val="0B831209"/>
    <w:rsid w:val="0BEB2139"/>
    <w:rsid w:val="0C4B20EF"/>
    <w:rsid w:val="11B47792"/>
    <w:rsid w:val="14A90D23"/>
    <w:rsid w:val="15FC5131"/>
    <w:rsid w:val="16FA5B18"/>
    <w:rsid w:val="1893289B"/>
    <w:rsid w:val="1CF975AE"/>
    <w:rsid w:val="1D3E7312"/>
    <w:rsid w:val="2080084A"/>
    <w:rsid w:val="22DE11A0"/>
    <w:rsid w:val="23D413ED"/>
    <w:rsid w:val="26717EB5"/>
    <w:rsid w:val="280050FF"/>
    <w:rsid w:val="292F297A"/>
    <w:rsid w:val="29D52BF7"/>
    <w:rsid w:val="29FD233E"/>
    <w:rsid w:val="2B676796"/>
    <w:rsid w:val="2E6E390C"/>
    <w:rsid w:val="2E7B7336"/>
    <w:rsid w:val="2F2E1C30"/>
    <w:rsid w:val="35A16F55"/>
    <w:rsid w:val="379A2F58"/>
    <w:rsid w:val="3899472E"/>
    <w:rsid w:val="38CA43A3"/>
    <w:rsid w:val="39CE36F9"/>
    <w:rsid w:val="3FF1113A"/>
    <w:rsid w:val="461501EE"/>
    <w:rsid w:val="46BC4766"/>
    <w:rsid w:val="46EF2CA4"/>
    <w:rsid w:val="46F90A43"/>
    <w:rsid w:val="49FC5645"/>
    <w:rsid w:val="4A47047F"/>
    <w:rsid w:val="4F5E2E30"/>
    <w:rsid w:val="502828E1"/>
    <w:rsid w:val="51896554"/>
    <w:rsid w:val="575B3B99"/>
    <w:rsid w:val="58310214"/>
    <w:rsid w:val="59596E50"/>
    <w:rsid w:val="5981755F"/>
    <w:rsid w:val="5C5D61B4"/>
    <w:rsid w:val="5CF30BCA"/>
    <w:rsid w:val="5D8E41D3"/>
    <w:rsid w:val="5E3A45D9"/>
    <w:rsid w:val="5FBD7C45"/>
    <w:rsid w:val="60357957"/>
    <w:rsid w:val="618003CD"/>
    <w:rsid w:val="6616125B"/>
    <w:rsid w:val="66E06F62"/>
    <w:rsid w:val="6AB62AFF"/>
    <w:rsid w:val="6E533C14"/>
    <w:rsid w:val="6FFA6FCC"/>
    <w:rsid w:val="77DE4525"/>
    <w:rsid w:val="79F96981"/>
    <w:rsid w:val="7A00555A"/>
    <w:rsid w:val="7A19660F"/>
    <w:rsid w:val="7C0150F6"/>
    <w:rsid w:val="7D1E6AF8"/>
    <w:rsid w:val="7D456F03"/>
    <w:rsid w:val="7E0B7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AB0B697F-65E2-4EA9-98DC-A539221B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  <w:rPr>
      <w:rFonts w:ascii="Times New Roman" w:hAnsi="Times New Roman"/>
      <w:sz w:val="24"/>
    </w:rPr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2"/>
    <w:basedOn w:val="a"/>
    <w:qFormat/>
    <w:pPr>
      <w:spacing w:line="360" w:lineRule="auto"/>
      <w:ind w:firstLineChars="200" w:firstLine="200"/>
    </w:pPr>
    <w:rPr>
      <w:rFonts w:ascii="仿宋" w:eastAsia="仿宋" w:hAnsi="仿宋"/>
      <w:sz w:val="28"/>
      <w:szCs w:val="28"/>
    </w:rPr>
  </w:style>
  <w:style w:type="paragraph" w:customStyle="1" w:styleId="New">
    <w:name w:val="正文 New"/>
    <w:qFormat/>
    <w:pPr>
      <w:widowControl w:val="0"/>
      <w:jc w:val="both"/>
    </w:pPr>
    <w:rPr>
      <w:rFonts w:ascii="Calibri" w:eastAsia="宋体" w:hAnsi="Calibri" w:cs="Times New Roman"/>
      <w:kern w:val="2"/>
      <w:sz w:val="21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paragraph" w:customStyle="1" w:styleId="a9">
    <w:name w:val="这是正文"/>
    <w:basedOn w:val="a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customStyle="1" w:styleId="411XX">
    <w:name w:val="4.1.1 XX优惠"/>
    <w:basedOn w:val="a"/>
    <w:qFormat/>
    <w:pPr>
      <w:keepNext/>
      <w:spacing w:afterLines="125"/>
      <w:ind w:firstLine="562"/>
      <w:outlineLvl w:val="2"/>
    </w:pPr>
    <w:rPr>
      <w:rFonts w:eastAsia="黑体"/>
      <w:b/>
      <w:bCs/>
      <w:sz w:val="28"/>
      <w:szCs w:val="28"/>
    </w:rPr>
  </w:style>
  <w:style w:type="character" w:customStyle="1" w:styleId="apple-style-span">
    <w:name w:val="apple-style-span"/>
    <w:basedOn w:val="a0"/>
    <w:qFormat/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paragraph" w:customStyle="1" w:styleId="Style5">
    <w:name w:val="_Style 5"/>
    <w:basedOn w:val="a"/>
    <w:uiPriority w:val="99"/>
    <w:qFormat/>
    <w:pPr>
      <w:ind w:firstLineChars="200" w:firstLine="420"/>
    </w:p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Cs w:val="21"/>
    </w:rPr>
  </w:style>
  <w:style w:type="paragraph" w:customStyle="1" w:styleId="ab">
    <w:name w:val="【事项描】"/>
    <w:basedOn w:val="a"/>
    <w:qFormat/>
    <w:pPr>
      <w:ind w:firstLine="482"/>
    </w:pPr>
    <w:rPr>
      <w:rFonts w:ascii="宋体" w:hAnsi="宋体"/>
      <w:b/>
      <w:sz w:val="24"/>
    </w:rPr>
  </w:style>
  <w:style w:type="paragraph" w:customStyle="1" w:styleId="ac">
    <w:name w:val="正文正文"/>
    <w:basedOn w:val="a"/>
    <w:qFormat/>
    <w:pPr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Arial Unicode MS" w:eastAsia="Arial Unicode MS" w:hAnsi="Arial Unicode MS" w:cs="Arial Unicode MS"/>
      <w:kern w:val="0"/>
      <w:sz w:val="22"/>
      <w:szCs w:val="22"/>
      <w:lang w:val="zh-CN" w:bidi="zh-CN"/>
    </w:rPr>
  </w:style>
  <w:style w:type="paragraph" w:customStyle="1" w:styleId="ad">
    <w:name w:val="大标题"/>
    <w:basedOn w:val="a"/>
    <w:qFormat/>
    <w:pPr>
      <w:keepNext/>
      <w:keepLines/>
      <w:widowControl/>
      <w:spacing w:line="600" w:lineRule="exact"/>
      <w:jc w:val="center"/>
      <w:outlineLvl w:val="0"/>
    </w:pPr>
    <w:rPr>
      <w:rFonts w:ascii="Times New Roman" w:eastAsia="华文中宋" w:hAnsi="Times New Roman"/>
      <w:b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224</Words>
  <Characters>1282</Characters>
  <Application>Microsoft Office Word</Application>
  <DocSecurity>0</DocSecurity>
  <Lines>10</Lines>
  <Paragraphs>3</Paragraphs>
  <ScaleCrop>false</ScaleCrop>
  <Company>Microsoft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唐皓峰</dc:creator>
  <cp:lastModifiedBy>君丰快印</cp:lastModifiedBy>
  <cp:revision>191</cp:revision>
  <cp:lastPrinted>2019-12-04T02:43:00Z</cp:lastPrinted>
  <dcterms:created xsi:type="dcterms:W3CDTF">2019-05-01T16:00:00Z</dcterms:created>
  <dcterms:modified xsi:type="dcterms:W3CDTF">2023-02-06T09:03:00Z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DA9759B6195744B5923C3B45B0CBB9C9</vt:lpwstr>
  </property>
</Properties>
</file>