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eastAsia="黑体" w:cs="Times New Roman"/>
          <w:sz w:val="32"/>
          <w:szCs w:val="32"/>
          <w:lang w:val="en-US" w:eastAsia="zh-CN"/>
        </w:rPr>
        <w:t>附件1</w:t>
      </w:r>
    </w:p>
    <w:p>
      <w:pPr>
        <w:spacing w:line="600" w:lineRule="exact"/>
        <w:rPr>
          <w:rFonts w:ascii="Times New Roman" w:hAnsi="Times New Roman" w:eastAsia="黑体" w:cs="Times New Roman"/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年度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洞口县公安局交通警察大队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整体支出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绩效自评报告</w:t>
      </w:r>
    </w:p>
    <w:p>
      <w:pPr>
        <w:jc w:val="center"/>
        <w:rPr>
          <w:rFonts w:ascii="Times New Roman" w:hAnsi="Times New Roman" w:eastAsia="方正小标宋_GBK" w:cs="Times New Roman"/>
          <w:b/>
          <w:sz w:val="52"/>
          <w:szCs w:val="52"/>
        </w:rPr>
      </w:pPr>
    </w:p>
    <w:p>
      <w:pPr>
        <w:jc w:val="center"/>
        <w:rPr>
          <w:rFonts w:ascii="Times New Roman" w:hAnsi="Times New Roman" w:eastAsia="黑体" w:cs="Times New Roman"/>
          <w:sz w:val="32"/>
          <w:szCs w:val="32"/>
        </w:rPr>
      </w:pPr>
    </w:p>
    <w:p>
      <w:pPr>
        <w:jc w:val="center"/>
        <w:rPr>
          <w:rFonts w:ascii="Times New Roman" w:hAnsi="Times New Roman" w:eastAsia="黑体" w:cs="Times New Roman"/>
          <w:sz w:val="32"/>
          <w:szCs w:val="32"/>
        </w:rPr>
      </w:pPr>
    </w:p>
    <w:p>
      <w:pPr>
        <w:jc w:val="center"/>
        <w:rPr>
          <w:rFonts w:ascii="Times New Roman" w:hAnsi="Times New Roman" w:eastAsia="黑体" w:cs="Times New Roman"/>
          <w:sz w:val="32"/>
          <w:szCs w:val="32"/>
        </w:rPr>
      </w:pPr>
    </w:p>
    <w:p>
      <w:pPr>
        <w:jc w:val="center"/>
        <w:rPr>
          <w:rFonts w:ascii="Times New Roman" w:hAnsi="Times New Roman" w:eastAsia="黑体" w:cs="Times New Roman"/>
          <w:sz w:val="32"/>
          <w:szCs w:val="32"/>
        </w:rPr>
      </w:pPr>
    </w:p>
    <w:p>
      <w:pPr>
        <w:jc w:val="center"/>
        <w:rPr>
          <w:rFonts w:ascii="Times New Roman" w:hAnsi="Times New Roman" w:eastAsia="黑体" w:cs="Times New Roman"/>
          <w:sz w:val="32"/>
          <w:szCs w:val="32"/>
        </w:rPr>
      </w:pPr>
    </w:p>
    <w:p>
      <w:pPr>
        <w:jc w:val="center"/>
        <w:rPr>
          <w:rFonts w:ascii="Times New Roman" w:hAnsi="Times New Roman" w:eastAsia="黑体" w:cs="Times New Roman"/>
          <w:sz w:val="32"/>
          <w:szCs w:val="32"/>
        </w:rPr>
      </w:pPr>
    </w:p>
    <w:p>
      <w:pPr>
        <w:jc w:val="center"/>
        <w:rPr>
          <w:rFonts w:ascii="Times New Roman" w:hAnsi="Times New Roman" w:eastAsia="黑体" w:cs="Times New Roman"/>
          <w:sz w:val="32"/>
          <w:szCs w:val="32"/>
        </w:rPr>
      </w:pPr>
    </w:p>
    <w:p>
      <w:pPr>
        <w:spacing w:line="600" w:lineRule="exact"/>
        <w:ind w:firstLine="1920" w:firstLineChars="600"/>
        <w:jc w:val="both"/>
        <w:rPr>
          <w:rFonts w:hint="default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单位名称：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洞口县公安局交通警察大队</w:t>
      </w:r>
    </w:p>
    <w:p>
      <w:pPr>
        <w:spacing w:line="600" w:lineRule="exact"/>
        <w:ind w:firstLine="3520" w:firstLineChars="11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4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17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</w:rPr>
        <w:t>202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2</w:t>
      </w:r>
      <w:r>
        <w:rPr>
          <w:rFonts w:hint="eastAsia" w:ascii="宋体" w:hAnsi="宋体" w:eastAsia="宋体" w:cs="宋体"/>
          <w:sz w:val="36"/>
          <w:szCs w:val="36"/>
        </w:rPr>
        <w:t>年度</w:t>
      </w:r>
      <w:r>
        <w:rPr>
          <w:rFonts w:hint="eastAsia" w:ascii="宋体" w:hAnsi="宋体" w:eastAsia="宋体" w:cs="宋体"/>
          <w:sz w:val="36"/>
          <w:szCs w:val="36"/>
          <w:u w:val="single"/>
          <w:lang w:val="en-US" w:eastAsia="zh-CN"/>
        </w:rPr>
        <w:t>洞口县公安局交通警察大队</w:t>
      </w:r>
      <w:r>
        <w:rPr>
          <w:rFonts w:hint="eastAsia" w:ascii="宋体" w:hAnsi="宋体" w:eastAsia="宋体" w:cs="宋体"/>
          <w:sz w:val="36"/>
          <w:szCs w:val="36"/>
        </w:rPr>
        <w:t>整体支出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</w:rPr>
        <w:t>绩效自评报告</w:t>
      </w:r>
    </w:p>
    <w:p>
      <w:pPr>
        <w:rPr>
          <w:rFonts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一、部门</w:t>
      </w:r>
      <w:r>
        <w:rPr>
          <w:rFonts w:hint="eastAsia" w:eastAsia="黑体" w:cs="Times New Roman"/>
          <w:sz w:val="32"/>
          <w:szCs w:val="32"/>
          <w:lang w:eastAsia="zh-CN"/>
        </w:rPr>
        <w:t>（</w:t>
      </w:r>
      <w:r>
        <w:rPr>
          <w:rFonts w:ascii="Times New Roman" w:hAnsi="Times New Roman" w:eastAsia="黑体" w:cs="Times New Roman"/>
          <w:sz w:val="32"/>
          <w:szCs w:val="32"/>
        </w:rPr>
        <w:t>单位）基本情况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</w:rPr>
        <w:t>（一）机构、人员构成</w:t>
      </w:r>
    </w:p>
    <w:p>
      <w:pPr>
        <w:pStyle w:val="7"/>
        <w:widowControl/>
        <w:spacing w:before="0" w:beforeAutospacing="0" w:after="0" w:afterAutospacing="0" w:line="560" w:lineRule="exact"/>
        <w:ind w:firstLine="560" w:firstLineChars="200"/>
        <w:jc w:val="both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洞口县公安局交警大队行政编制人数35人。实有人数82人，其中在职75人，离休0人，退休7人。</w:t>
      </w:r>
      <w:r>
        <w:rPr>
          <w:rFonts w:hint="eastAsia" w:ascii="宋体" w:hAnsi="宋体" w:cs="宋体"/>
          <w:color w:val="000000"/>
          <w:sz w:val="28"/>
          <w:szCs w:val="28"/>
        </w:rPr>
        <w:t>实有执法执勤车辆14台，摩托车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7</w:t>
      </w:r>
      <w:r>
        <w:rPr>
          <w:rFonts w:hint="eastAsia" w:ascii="宋体" w:hAnsi="宋体" w:cs="宋体"/>
          <w:color w:val="000000"/>
          <w:sz w:val="28"/>
          <w:szCs w:val="28"/>
        </w:rPr>
        <w:t>台，内设综合中队、政工室、交管中队、基金管理办公室、教育和科技处罚中心、道路交通事故处理中队、特勤中队、车辆管理所、驾管所，下设洞口中队、石江中队、高沙中队、山门中队、江口中队五个中队。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b w:val="0"/>
          <w:bCs/>
          <w:sz w:val="32"/>
          <w:szCs w:val="32"/>
        </w:rPr>
      </w:pPr>
      <w:r>
        <w:rPr>
          <w:rFonts w:hint="eastAsia" w:ascii="Times New Roman" w:hAnsi="Times New Roman" w:eastAsia="楷体_GB2312" w:cs="Times New Roman"/>
          <w:b w:val="0"/>
          <w:bCs/>
          <w:sz w:val="32"/>
          <w:szCs w:val="32"/>
          <w:lang w:eastAsia="zh-CN"/>
        </w:rPr>
        <w:t>（二）</w:t>
      </w: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</w:rPr>
        <w:t>单位主要职责</w:t>
      </w:r>
    </w:p>
    <w:p>
      <w:pPr>
        <w:pStyle w:val="7"/>
        <w:widowControl/>
        <w:spacing w:before="0" w:beforeAutospacing="0" w:after="0" w:afterAutospacing="0" w:line="560" w:lineRule="exact"/>
        <w:ind w:firstLine="560" w:firstLineChars="200"/>
        <w:jc w:val="both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1、部门主要职责：</w:t>
      </w:r>
    </w:p>
    <w:p>
      <w:pPr>
        <w:pStyle w:val="7"/>
        <w:widowControl/>
        <w:spacing w:before="0" w:beforeAutospacing="0" w:after="0" w:afterAutospacing="0" w:line="560" w:lineRule="exact"/>
        <w:ind w:firstLine="560" w:firstLineChars="200"/>
        <w:jc w:val="both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交警大队是公安机关负责道路交通管理，维护交通秩序，确保道路交通安全畅通的职能部门。</w:t>
      </w:r>
    </w:p>
    <w:p>
      <w:pPr>
        <w:pStyle w:val="7"/>
        <w:widowControl/>
        <w:spacing w:before="0" w:beforeAutospacing="0" w:after="0" w:afterAutospacing="0" w:line="560" w:lineRule="exact"/>
        <w:ind w:firstLine="560" w:firstLineChars="200"/>
        <w:jc w:val="both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其主要任务是：对交通参与者实行管理，并努力创造良好的道路交通环境。保障国家和人民生命财产在参与交通活动中的安全，维护政治稳定和社会安定，更好地为经济建设服务。具体职责是：</w:t>
      </w:r>
    </w:p>
    <w:p>
      <w:pPr>
        <w:pStyle w:val="7"/>
        <w:widowControl/>
        <w:spacing w:before="0" w:beforeAutospacing="0" w:after="0" w:afterAutospacing="0" w:line="560" w:lineRule="exact"/>
        <w:ind w:firstLine="560" w:firstLineChars="200"/>
        <w:jc w:val="both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1）规范和管理交通活动参与者的行为。</w:t>
      </w:r>
    </w:p>
    <w:p>
      <w:pPr>
        <w:pStyle w:val="7"/>
        <w:widowControl/>
        <w:spacing w:before="0" w:beforeAutospacing="0" w:after="0" w:afterAutospacing="0" w:line="560" w:lineRule="exact"/>
        <w:ind w:firstLine="560" w:firstLineChars="200"/>
        <w:jc w:val="both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2）维护道路交通秩序，开展各项交通治理整顿，纠正和处理各种交通违法。</w:t>
      </w:r>
    </w:p>
    <w:p>
      <w:pPr>
        <w:pStyle w:val="7"/>
        <w:widowControl/>
        <w:spacing w:before="0" w:beforeAutospacing="0" w:after="0" w:afterAutospacing="0" w:line="560" w:lineRule="exact"/>
        <w:ind w:firstLine="560" w:firstLineChars="200"/>
        <w:jc w:val="both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3）处理道路交通事故。现场堪察、取证、责任认定、调解处理各类交通事故。</w:t>
      </w:r>
    </w:p>
    <w:p>
      <w:pPr>
        <w:pStyle w:val="7"/>
        <w:widowControl/>
        <w:spacing w:before="0" w:beforeAutospacing="0" w:after="0" w:afterAutospacing="0" w:line="560" w:lineRule="exact"/>
        <w:ind w:firstLine="560" w:firstLineChars="200"/>
        <w:jc w:val="both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4）审核、检验、管理参与交通行为的各种机动车和非机动车。</w:t>
      </w:r>
    </w:p>
    <w:p>
      <w:pPr>
        <w:pStyle w:val="7"/>
        <w:widowControl/>
        <w:spacing w:before="0" w:beforeAutospacing="0" w:after="0" w:afterAutospacing="0" w:line="560" w:lineRule="exact"/>
        <w:ind w:firstLine="560" w:firstLineChars="200"/>
        <w:jc w:val="both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5）定期检验机动车驾驶员能否适合参与交通活动的能力和身体状况。</w:t>
      </w:r>
    </w:p>
    <w:p>
      <w:pPr>
        <w:pStyle w:val="7"/>
        <w:widowControl/>
        <w:spacing w:before="0" w:beforeAutospacing="0" w:after="0" w:afterAutospacing="0" w:line="560" w:lineRule="exact"/>
        <w:ind w:firstLine="560" w:firstLineChars="200"/>
        <w:jc w:val="both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6）调查、研究、分析交通行动参数与动态，提供各种交通管理对策依据，并预防交通事故的发生。</w:t>
      </w:r>
    </w:p>
    <w:p>
      <w:pPr>
        <w:pStyle w:val="7"/>
        <w:widowControl/>
        <w:spacing w:before="0" w:beforeAutospacing="0" w:after="0" w:afterAutospacing="0" w:line="560" w:lineRule="exact"/>
        <w:ind w:firstLine="560" w:firstLineChars="200"/>
        <w:jc w:val="both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7）宣传交通法规和交通安全常识，提高全民交通安全意识和法制观念。</w:t>
      </w:r>
    </w:p>
    <w:p>
      <w:pPr>
        <w:pStyle w:val="7"/>
        <w:widowControl/>
        <w:spacing w:before="0" w:beforeAutospacing="0" w:after="0" w:afterAutospacing="0" w:line="560" w:lineRule="exact"/>
        <w:ind w:firstLine="560" w:firstLineChars="200"/>
        <w:jc w:val="both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8）施划、设置各类交通标线和交通标志。</w:t>
      </w:r>
    </w:p>
    <w:p>
      <w:pPr>
        <w:pStyle w:val="7"/>
        <w:widowControl/>
        <w:spacing w:before="0" w:beforeAutospacing="0" w:after="0" w:afterAutospacing="0" w:line="560" w:lineRule="exact"/>
        <w:ind w:firstLine="560" w:firstLineChars="200"/>
        <w:jc w:val="both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9）应急处理各类突发事件，保护国家和人民群众生命财产免受侵害和损失。</w:t>
      </w:r>
    </w:p>
    <w:p>
      <w:pPr>
        <w:pStyle w:val="7"/>
        <w:widowControl/>
        <w:spacing w:before="0" w:beforeAutospacing="0" w:after="0" w:afterAutospacing="0" w:line="560" w:lineRule="exact"/>
        <w:ind w:firstLine="560" w:firstLineChars="200"/>
        <w:jc w:val="both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10）完成上级领导交办的其他工作任务。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二、一般公共预算支出情况</w:t>
      </w:r>
    </w:p>
    <w:p>
      <w:pPr>
        <w:pStyle w:val="7"/>
        <w:widowControl/>
        <w:spacing w:before="0" w:beforeAutospacing="0" w:after="0" w:afterAutospacing="0" w:line="560" w:lineRule="exact"/>
        <w:ind w:firstLine="560" w:firstLineChars="200"/>
        <w:jc w:val="both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基本支出用于为保障机构正常运转、完成日常工作任务而发生的支出，包括人员经费和公用经费。</w:t>
      </w:r>
    </w:p>
    <w:p>
      <w:pPr>
        <w:pStyle w:val="7"/>
        <w:widowControl/>
        <w:spacing w:before="0" w:beforeAutospacing="0" w:after="0" w:afterAutospacing="0" w:line="560" w:lineRule="exact"/>
        <w:ind w:firstLine="560" w:firstLineChars="200"/>
        <w:jc w:val="both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202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color w:val="000000"/>
          <w:sz w:val="28"/>
          <w:szCs w:val="28"/>
        </w:rPr>
        <w:t>年年初预算批复的基本支出为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1439.75</w:t>
      </w:r>
      <w:r>
        <w:rPr>
          <w:rFonts w:hint="eastAsia" w:ascii="宋体" w:hAnsi="宋体" w:cs="宋体"/>
          <w:color w:val="000000"/>
          <w:sz w:val="28"/>
          <w:szCs w:val="28"/>
        </w:rPr>
        <w:t>万元。（含协警工资支出200万元）</w:t>
      </w:r>
    </w:p>
    <w:p>
      <w:pPr>
        <w:pStyle w:val="7"/>
        <w:widowControl/>
        <w:spacing w:before="0" w:beforeAutospacing="0" w:after="0" w:afterAutospacing="0" w:line="560" w:lineRule="exact"/>
        <w:ind w:firstLine="560" w:firstLineChars="200"/>
        <w:jc w:val="both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202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color w:val="000000"/>
          <w:sz w:val="28"/>
          <w:szCs w:val="28"/>
        </w:rPr>
        <w:t>年决算基本支出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3386.59</w:t>
      </w:r>
      <w:r>
        <w:rPr>
          <w:rFonts w:hint="eastAsia" w:ascii="宋体" w:hAnsi="宋体" w:cs="宋体"/>
          <w:color w:val="000000"/>
          <w:sz w:val="28"/>
          <w:szCs w:val="28"/>
        </w:rPr>
        <w:t>万元（含协警工资支出200万元），其中：工资福利支出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1523</w:t>
      </w:r>
      <w:r>
        <w:rPr>
          <w:rFonts w:hint="eastAsia" w:ascii="宋体" w:hAnsi="宋体" w:cs="宋体"/>
          <w:color w:val="000000"/>
          <w:sz w:val="28"/>
          <w:szCs w:val="28"/>
        </w:rPr>
        <w:t>.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80</w:t>
      </w:r>
      <w:r>
        <w:rPr>
          <w:rFonts w:hint="eastAsia" w:ascii="宋体" w:hAnsi="宋体" w:cs="宋体"/>
          <w:color w:val="000000"/>
          <w:sz w:val="28"/>
          <w:szCs w:val="28"/>
        </w:rPr>
        <w:t>万元、商品和服务支出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1519.88</w:t>
      </w:r>
      <w:r>
        <w:rPr>
          <w:rFonts w:hint="eastAsia" w:ascii="宋体" w:hAnsi="宋体" w:cs="宋体"/>
          <w:color w:val="000000"/>
          <w:sz w:val="28"/>
          <w:szCs w:val="28"/>
        </w:rPr>
        <w:t>万元、对个人和家庭的补助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41.32</w:t>
      </w:r>
      <w:r>
        <w:rPr>
          <w:rFonts w:hint="eastAsia" w:ascii="宋体" w:hAnsi="宋体" w:cs="宋体"/>
          <w:color w:val="000000"/>
          <w:sz w:val="28"/>
          <w:szCs w:val="28"/>
        </w:rPr>
        <w:t>万元。资本性支出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101.59</w:t>
      </w:r>
      <w:r>
        <w:rPr>
          <w:rFonts w:hint="eastAsia" w:ascii="宋体" w:hAnsi="宋体" w:cs="宋体"/>
          <w:color w:val="000000"/>
          <w:sz w:val="28"/>
          <w:szCs w:val="28"/>
        </w:rPr>
        <w:t>万元，决算数与年初预算指标对比，基本支出差异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1946.84</w:t>
      </w:r>
      <w:r>
        <w:rPr>
          <w:rFonts w:hint="eastAsia" w:ascii="宋体" w:hAnsi="宋体" w:cs="宋体"/>
          <w:color w:val="000000"/>
          <w:sz w:val="28"/>
          <w:szCs w:val="28"/>
        </w:rPr>
        <w:t>万元，其中工资福利支出差异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502.96</w:t>
      </w:r>
      <w:r>
        <w:rPr>
          <w:rFonts w:hint="eastAsia" w:ascii="宋体" w:hAnsi="宋体" w:cs="宋体"/>
          <w:color w:val="000000"/>
          <w:sz w:val="28"/>
          <w:szCs w:val="28"/>
        </w:rPr>
        <w:t>万元，主要原因为警员警长套改、工资普调、新增人员以及民警工作、生活津贴实行包干定额计算和民警值勤津贴及加班补助所致等；商品和服务支出差异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1304.38</w:t>
      </w:r>
      <w:r>
        <w:rPr>
          <w:rFonts w:hint="eastAsia" w:ascii="宋体" w:hAnsi="宋体" w:cs="宋体"/>
          <w:color w:val="000000"/>
          <w:sz w:val="28"/>
          <w:szCs w:val="28"/>
        </w:rPr>
        <w:t>万元，主要原因是：一是财政预算资金仅公务费按2.5万元/人安排，取消了各项公务费用预算。如办公费、维修（护）费、专用燃料费、部分公务交通补贴、培训费、干部下乡下村扶贫交通费、信访接访差旅费等开支超预算；二是协警人员陡增；三是增设协警养老保险、医疗保险、工伤保险、失业保险、生育保险及住房公积金。</w:t>
      </w:r>
    </w:p>
    <w:p>
      <w:pPr>
        <w:pStyle w:val="7"/>
        <w:widowControl/>
        <w:spacing w:before="0" w:beforeAutospacing="0" w:after="0" w:afterAutospacing="0" w:line="560" w:lineRule="exact"/>
        <w:ind w:firstLine="562" w:firstLineChars="200"/>
        <w:jc w:val="both"/>
        <w:rPr>
          <w:rFonts w:hint="eastAsia" w:ascii="宋体" w:hAnsi="宋体" w:cs="宋体"/>
          <w:b/>
          <w:color w:val="000000"/>
          <w:sz w:val="28"/>
          <w:szCs w:val="28"/>
        </w:rPr>
      </w:pPr>
      <w:r>
        <w:rPr>
          <w:rFonts w:hint="eastAsia" w:ascii="宋体" w:hAnsi="宋体" w:cs="宋体"/>
          <w:b/>
          <w:color w:val="000000"/>
          <w:sz w:val="28"/>
          <w:szCs w:val="28"/>
        </w:rPr>
        <w:t>（二）专项支出</w:t>
      </w:r>
    </w:p>
    <w:p>
      <w:pPr>
        <w:pStyle w:val="7"/>
        <w:widowControl/>
        <w:spacing w:before="0" w:beforeAutospacing="0" w:after="0" w:afterAutospacing="0" w:line="560" w:lineRule="exact"/>
        <w:ind w:firstLine="560" w:firstLineChars="200"/>
        <w:jc w:val="both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无专项支出开支。</w:t>
      </w:r>
    </w:p>
    <w:p>
      <w:pPr>
        <w:pStyle w:val="7"/>
        <w:widowControl/>
        <w:spacing w:before="0" w:beforeAutospacing="0" w:after="0" w:afterAutospacing="0" w:line="560" w:lineRule="exact"/>
        <w:ind w:firstLine="562" w:firstLineChars="200"/>
        <w:jc w:val="both"/>
        <w:rPr>
          <w:rFonts w:ascii="宋体" w:hAnsi="宋体" w:cs="宋体"/>
          <w:b/>
          <w:color w:val="000000"/>
          <w:sz w:val="28"/>
          <w:szCs w:val="28"/>
        </w:rPr>
      </w:pPr>
      <w:r>
        <w:rPr>
          <w:rFonts w:hint="eastAsia" w:ascii="宋体" w:hAnsi="宋体" w:cs="宋体"/>
          <w:b/>
          <w:color w:val="000000"/>
          <w:sz w:val="28"/>
          <w:szCs w:val="28"/>
        </w:rPr>
        <w:t>（三）“三公”经费情况</w:t>
      </w:r>
    </w:p>
    <w:p>
      <w:pPr>
        <w:pStyle w:val="7"/>
        <w:widowControl/>
        <w:spacing w:before="0" w:beforeAutospacing="0" w:after="0" w:afterAutospacing="0" w:line="560" w:lineRule="exact"/>
        <w:ind w:firstLine="560" w:firstLineChars="200"/>
        <w:jc w:val="both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202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color w:val="000000"/>
          <w:sz w:val="28"/>
          <w:szCs w:val="28"/>
        </w:rPr>
        <w:t>年初批复预算的“三公”经费为28万元：公务用车运行维护费28万元，财政不安排公务接待费。</w:t>
      </w:r>
    </w:p>
    <w:p>
      <w:pPr>
        <w:pStyle w:val="7"/>
        <w:widowControl/>
        <w:spacing w:before="0" w:beforeAutospacing="0" w:after="0" w:afterAutospacing="0" w:line="560" w:lineRule="exact"/>
        <w:ind w:firstLine="560" w:firstLineChars="200"/>
        <w:jc w:val="both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全年决算支出“三公”经费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30.07</w:t>
      </w:r>
      <w:r>
        <w:rPr>
          <w:rFonts w:hint="eastAsia" w:ascii="宋体" w:hAnsi="宋体" w:cs="宋体"/>
          <w:color w:val="000000"/>
          <w:sz w:val="28"/>
          <w:szCs w:val="28"/>
        </w:rPr>
        <w:t>万元，其中公务接待费3.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color w:val="000000"/>
          <w:sz w:val="28"/>
          <w:szCs w:val="28"/>
        </w:rPr>
        <w:t>万元、公务用车运行维护费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27.37</w:t>
      </w:r>
      <w:r>
        <w:rPr>
          <w:rFonts w:hint="eastAsia" w:ascii="宋体" w:hAnsi="宋体" w:cs="宋体"/>
          <w:color w:val="000000"/>
          <w:sz w:val="28"/>
          <w:szCs w:val="28"/>
        </w:rPr>
        <w:t>万元，其中：油料费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23.75</w:t>
      </w:r>
      <w:r>
        <w:rPr>
          <w:rFonts w:hint="eastAsia" w:ascii="宋体" w:hAnsi="宋体" w:cs="宋体"/>
          <w:color w:val="000000"/>
          <w:sz w:val="28"/>
          <w:szCs w:val="28"/>
        </w:rPr>
        <w:t>万元，车辆维修费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3.62</w:t>
      </w:r>
      <w:r>
        <w:rPr>
          <w:rFonts w:hint="eastAsia" w:ascii="宋体" w:hAnsi="宋体" w:cs="宋体"/>
          <w:color w:val="000000"/>
          <w:sz w:val="28"/>
          <w:szCs w:val="28"/>
        </w:rPr>
        <w:t>万元。公务接待费因年初预算未安排，较预算提高3.98万元，与去年开支比较减少0.25万元，同比减少6%，公务用车运行维护费比年初预算略有减少，减少3.83万元，同比减少38%。具体情况列表如下：</w:t>
      </w:r>
    </w:p>
    <w:p>
      <w:pPr>
        <w:pStyle w:val="7"/>
        <w:widowControl/>
        <w:spacing w:before="0" w:beforeAutospacing="0" w:after="0" w:afterAutospacing="0" w:line="560" w:lineRule="exact"/>
        <w:ind w:firstLine="6440" w:firstLineChars="2300"/>
        <w:jc w:val="both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金额单位：万元</w:t>
      </w:r>
    </w:p>
    <w:tbl>
      <w:tblPr>
        <w:tblStyle w:val="8"/>
        <w:tblW w:w="8677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3007"/>
        <w:gridCol w:w="1345"/>
        <w:gridCol w:w="1535"/>
        <w:gridCol w:w="1231"/>
        <w:gridCol w:w="1559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30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pStyle w:val="7"/>
              <w:widowControl/>
              <w:spacing w:before="0" w:beforeAutospacing="0" w:after="0" w:afterAutospacing="0" w:line="560" w:lineRule="exac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项目</w:t>
            </w:r>
          </w:p>
        </w:tc>
        <w:tc>
          <w:tcPr>
            <w:tcW w:w="13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pStyle w:val="7"/>
              <w:widowControl/>
              <w:spacing w:before="0" w:beforeAutospacing="0" w:after="0" w:afterAutospacing="0" w:line="560" w:lineRule="exac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年初预算数</w:t>
            </w:r>
          </w:p>
        </w:tc>
        <w:tc>
          <w:tcPr>
            <w:tcW w:w="1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pStyle w:val="7"/>
              <w:widowControl/>
              <w:spacing w:before="0" w:beforeAutospacing="0" w:after="0" w:afterAutospacing="0" w:line="560" w:lineRule="exac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年末决算数</w:t>
            </w:r>
          </w:p>
        </w:tc>
        <w:tc>
          <w:tcPr>
            <w:tcW w:w="123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pStyle w:val="7"/>
              <w:widowControl/>
              <w:spacing w:before="0" w:beforeAutospacing="0" w:after="0" w:afterAutospacing="0" w:line="560" w:lineRule="exac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金额差异</w:t>
            </w:r>
          </w:p>
        </w:tc>
        <w:tc>
          <w:tcPr>
            <w:tcW w:w="15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pStyle w:val="7"/>
              <w:widowControl/>
              <w:spacing w:before="0" w:beforeAutospacing="0" w:after="0" w:afterAutospacing="0" w:line="560" w:lineRule="exac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超支（+）节约（-）比率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30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pStyle w:val="7"/>
              <w:widowControl/>
              <w:spacing w:before="0" w:beforeAutospacing="0" w:after="0" w:afterAutospacing="0" w:line="560" w:lineRule="exac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公务接待费</w:t>
            </w:r>
          </w:p>
        </w:tc>
        <w:tc>
          <w:tcPr>
            <w:tcW w:w="13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pStyle w:val="7"/>
              <w:widowControl/>
              <w:spacing w:before="0" w:beforeAutospacing="0" w:after="0" w:afterAutospacing="0" w:line="560" w:lineRule="exac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pStyle w:val="7"/>
              <w:widowControl/>
              <w:spacing w:before="0" w:beforeAutospacing="0" w:after="0" w:afterAutospacing="0" w:line="560" w:lineRule="exac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3.33</w:t>
            </w:r>
          </w:p>
        </w:tc>
        <w:tc>
          <w:tcPr>
            <w:tcW w:w="123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pStyle w:val="7"/>
              <w:widowControl/>
              <w:spacing w:before="0" w:beforeAutospacing="0" w:after="0" w:afterAutospacing="0" w:line="560" w:lineRule="exact"/>
              <w:jc w:val="center"/>
              <w:rPr>
                <w:rFonts w:hint="default" w:ascii="宋体" w:hAnsi="宋体" w:eastAsia="仿宋_GB2312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</w:rPr>
              <w:t>3.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33</w:t>
            </w:r>
          </w:p>
        </w:tc>
        <w:tc>
          <w:tcPr>
            <w:tcW w:w="15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pStyle w:val="7"/>
              <w:widowControl/>
              <w:spacing w:before="0" w:beforeAutospacing="0" w:after="0" w:afterAutospacing="0" w:line="560" w:lineRule="exac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100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30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pStyle w:val="7"/>
              <w:widowControl/>
              <w:spacing w:before="0" w:beforeAutospacing="0" w:after="0" w:afterAutospacing="0" w:line="560" w:lineRule="exac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公务用车购置及运行维护费</w:t>
            </w:r>
          </w:p>
        </w:tc>
        <w:tc>
          <w:tcPr>
            <w:tcW w:w="13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pStyle w:val="7"/>
              <w:widowControl/>
              <w:spacing w:before="0" w:beforeAutospacing="0" w:after="0" w:afterAutospacing="0" w:line="560" w:lineRule="exac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28</w:t>
            </w:r>
          </w:p>
        </w:tc>
        <w:tc>
          <w:tcPr>
            <w:tcW w:w="1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pStyle w:val="7"/>
              <w:widowControl/>
              <w:spacing w:before="0" w:beforeAutospacing="0" w:after="0" w:afterAutospacing="0" w:line="560" w:lineRule="exact"/>
              <w:jc w:val="center"/>
              <w:rPr>
                <w:rFonts w:hint="default" w:ascii="宋体" w:hAnsi="宋体" w:eastAsia="仿宋_GB2312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27.37</w:t>
            </w:r>
          </w:p>
        </w:tc>
        <w:tc>
          <w:tcPr>
            <w:tcW w:w="123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pStyle w:val="7"/>
              <w:widowControl/>
              <w:spacing w:before="0" w:beforeAutospacing="0" w:after="0" w:afterAutospacing="0" w:line="560" w:lineRule="exact"/>
              <w:jc w:val="center"/>
              <w:rPr>
                <w:rFonts w:hint="default" w:ascii="宋体" w:hAnsi="宋体" w:eastAsia="仿宋_GB2312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-0.36</w:t>
            </w:r>
          </w:p>
        </w:tc>
        <w:tc>
          <w:tcPr>
            <w:tcW w:w="15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pStyle w:val="7"/>
              <w:widowControl/>
              <w:spacing w:before="0" w:beforeAutospacing="0" w:after="0" w:afterAutospacing="0" w:line="560" w:lineRule="exac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-2</w:t>
            </w:r>
            <w:r>
              <w:rPr>
                <w:rFonts w:hint="eastAsia" w:ascii="宋体" w:hAnsi="宋体" w:cs="宋体"/>
                <w:color w:val="000000"/>
              </w:rPr>
              <w:t>%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30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pStyle w:val="7"/>
              <w:widowControl/>
              <w:spacing w:before="0" w:beforeAutospacing="0" w:after="0" w:afterAutospacing="0" w:line="560" w:lineRule="exac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其中：公务用车运行维护费</w:t>
            </w:r>
          </w:p>
        </w:tc>
        <w:tc>
          <w:tcPr>
            <w:tcW w:w="13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pStyle w:val="7"/>
              <w:widowControl/>
              <w:spacing w:before="0" w:beforeAutospacing="0" w:after="0" w:afterAutospacing="0" w:line="560" w:lineRule="exac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28</w:t>
            </w:r>
          </w:p>
        </w:tc>
        <w:tc>
          <w:tcPr>
            <w:tcW w:w="1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pStyle w:val="7"/>
              <w:widowControl/>
              <w:spacing w:before="0" w:beforeAutospacing="0" w:after="0" w:afterAutospacing="0" w:line="560" w:lineRule="exact"/>
              <w:jc w:val="center"/>
              <w:rPr>
                <w:rFonts w:hint="default" w:ascii="宋体" w:hAnsi="宋体" w:eastAsia="仿宋_GB2312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27.37</w:t>
            </w:r>
          </w:p>
        </w:tc>
        <w:tc>
          <w:tcPr>
            <w:tcW w:w="123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pStyle w:val="7"/>
              <w:widowControl/>
              <w:spacing w:before="0" w:beforeAutospacing="0" w:after="0" w:afterAutospacing="0" w:line="560" w:lineRule="exact"/>
              <w:jc w:val="center"/>
              <w:rPr>
                <w:rFonts w:hint="default" w:ascii="宋体" w:hAnsi="宋体" w:eastAsia="仿宋_GB2312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-0.36</w:t>
            </w:r>
          </w:p>
        </w:tc>
        <w:tc>
          <w:tcPr>
            <w:tcW w:w="15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pStyle w:val="7"/>
              <w:widowControl/>
              <w:spacing w:before="0" w:beforeAutospacing="0" w:after="0" w:afterAutospacing="0" w:line="560" w:lineRule="exac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-2</w:t>
            </w:r>
            <w:r>
              <w:rPr>
                <w:rFonts w:hint="eastAsia" w:ascii="宋体" w:hAnsi="宋体" w:cs="宋体"/>
                <w:color w:val="000000"/>
              </w:rPr>
              <w:t>%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30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pStyle w:val="7"/>
              <w:widowControl/>
              <w:spacing w:before="0" w:beforeAutospacing="0" w:after="0" w:afterAutospacing="0" w:line="560" w:lineRule="exac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公务车购置费</w:t>
            </w:r>
          </w:p>
        </w:tc>
        <w:tc>
          <w:tcPr>
            <w:tcW w:w="13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pStyle w:val="7"/>
              <w:widowControl/>
              <w:spacing w:before="0" w:beforeAutospacing="0" w:after="0" w:afterAutospacing="0" w:line="560" w:lineRule="exac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0</w:t>
            </w:r>
          </w:p>
        </w:tc>
        <w:tc>
          <w:tcPr>
            <w:tcW w:w="1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pStyle w:val="7"/>
              <w:widowControl/>
              <w:spacing w:before="0" w:beforeAutospacing="0" w:after="0" w:afterAutospacing="0" w:line="560" w:lineRule="exac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0</w:t>
            </w:r>
          </w:p>
        </w:tc>
        <w:tc>
          <w:tcPr>
            <w:tcW w:w="123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pStyle w:val="7"/>
              <w:widowControl/>
              <w:spacing w:before="0" w:beforeAutospacing="0" w:after="0" w:afterAutospacing="0" w:line="560" w:lineRule="exac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pStyle w:val="7"/>
              <w:widowControl/>
              <w:spacing w:before="0" w:beforeAutospacing="0" w:after="0" w:afterAutospacing="0" w:line="560" w:lineRule="exac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30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pStyle w:val="7"/>
              <w:widowControl/>
              <w:spacing w:before="0" w:beforeAutospacing="0" w:after="0" w:afterAutospacing="0" w:line="560" w:lineRule="exac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合计</w:t>
            </w:r>
          </w:p>
        </w:tc>
        <w:tc>
          <w:tcPr>
            <w:tcW w:w="13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pStyle w:val="7"/>
              <w:widowControl/>
              <w:spacing w:before="0" w:beforeAutospacing="0" w:after="0" w:afterAutospacing="0" w:line="560" w:lineRule="exac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28</w:t>
            </w:r>
          </w:p>
        </w:tc>
        <w:tc>
          <w:tcPr>
            <w:tcW w:w="1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pStyle w:val="7"/>
              <w:widowControl/>
              <w:spacing w:before="0" w:beforeAutospacing="0" w:after="0" w:afterAutospacing="0" w:line="560" w:lineRule="exact"/>
              <w:jc w:val="center"/>
              <w:rPr>
                <w:rFonts w:hint="default" w:ascii="宋体" w:hAnsi="宋体" w:eastAsia="仿宋_GB2312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30.70</w:t>
            </w:r>
          </w:p>
        </w:tc>
        <w:tc>
          <w:tcPr>
            <w:tcW w:w="123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pStyle w:val="7"/>
              <w:widowControl/>
              <w:spacing w:before="0" w:beforeAutospacing="0" w:after="0" w:afterAutospacing="0" w:line="560" w:lineRule="exact"/>
              <w:jc w:val="center"/>
              <w:rPr>
                <w:rFonts w:hint="default" w:ascii="宋体" w:hAnsi="宋体" w:eastAsia="仿宋_GB2312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2.97</w:t>
            </w:r>
          </w:p>
        </w:tc>
        <w:tc>
          <w:tcPr>
            <w:tcW w:w="15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pStyle w:val="7"/>
              <w:widowControl/>
              <w:spacing w:before="0" w:beforeAutospacing="0" w:after="0" w:afterAutospacing="0" w:line="560" w:lineRule="exac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color w:val="000000"/>
              </w:rPr>
              <w:t>%</w:t>
            </w:r>
          </w:p>
        </w:tc>
      </w:tr>
    </w:tbl>
    <w:p>
      <w:pPr>
        <w:pStyle w:val="7"/>
        <w:widowControl/>
        <w:spacing w:before="0" w:beforeAutospacing="0" w:after="0" w:afterAutospacing="0" w:line="560" w:lineRule="exact"/>
        <w:ind w:firstLine="560" w:firstLineChars="200"/>
        <w:jc w:val="both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1、公务接待费</w:t>
      </w:r>
    </w:p>
    <w:p>
      <w:pPr>
        <w:pStyle w:val="7"/>
        <w:widowControl/>
        <w:spacing w:before="0" w:beforeAutospacing="0" w:after="0" w:afterAutospacing="0" w:line="560" w:lineRule="exact"/>
        <w:ind w:firstLine="560" w:firstLineChars="200"/>
        <w:jc w:val="both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全年决算支出公务接待费3.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33</w:t>
      </w:r>
      <w:r>
        <w:rPr>
          <w:rFonts w:hint="eastAsia" w:ascii="宋体" w:hAnsi="宋体" w:cs="宋体"/>
          <w:color w:val="000000"/>
          <w:sz w:val="28"/>
          <w:szCs w:val="28"/>
        </w:rPr>
        <w:t>万元，较年初预算超支3.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33</w:t>
      </w:r>
      <w:r>
        <w:rPr>
          <w:rFonts w:hint="eastAsia" w:ascii="宋体" w:hAnsi="宋体" w:cs="宋体"/>
          <w:color w:val="000000"/>
          <w:sz w:val="28"/>
          <w:szCs w:val="28"/>
        </w:rPr>
        <w:t>万元，超支100%；较上年支出减少0.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65</w:t>
      </w:r>
      <w:r>
        <w:rPr>
          <w:rFonts w:hint="eastAsia" w:ascii="宋体" w:hAnsi="宋体" w:cs="宋体"/>
          <w:color w:val="000000"/>
          <w:sz w:val="28"/>
          <w:szCs w:val="28"/>
        </w:rPr>
        <w:t>万元，下降比为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17</w:t>
      </w:r>
      <w:r>
        <w:rPr>
          <w:rFonts w:hint="eastAsia" w:ascii="宋体" w:hAnsi="宋体" w:cs="宋体"/>
          <w:color w:val="000000"/>
          <w:sz w:val="28"/>
          <w:szCs w:val="28"/>
        </w:rPr>
        <w:t>%。</w:t>
      </w:r>
    </w:p>
    <w:p>
      <w:pPr>
        <w:pStyle w:val="7"/>
        <w:widowControl/>
        <w:spacing w:before="0" w:beforeAutospacing="0" w:after="0" w:afterAutospacing="0" w:line="560" w:lineRule="exact"/>
        <w:ind w:firstLine="560" w:firstLineChars="200"/>
        <w:jc w:val="both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2、公务用车购置及运行维护费</w:t>
      </w:r>
    </w:p>
    <w:p>
      <w:pPr>
        <w:pStyle w:val="7"/>
        <w:widowControl/>
        <w:spacing w:before="0" w:beforeAutospacing="0" w:after="0" w:afterAutospacing="0" w:line="560" w:lineRule="exact"/>
        <w:ind w:firstLine="560" w:firstLineChars="200"/>
        <w:jc w:val="both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202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color w:val="000000"/>
          <w:sz w:val="28"/>
          <w:szCs w:val="28"/>
        </w:rPr>
        <w:t>年单位实有执法执勤车辆14台，摩托车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7</w:t>
      </w:r>
      <w:r>
        <w:rPr>
          <w:rFonts w:hint="eastAsia" w:ascii="宋体" w:hAnsi="宋体" w:cs="宋体"/>
          <w:color w:val="000000"/>
          <w:sz w:val="28"/>
          <w:szCs w:val="28"/>
        </w:rPr>
        <w:t>台。其中：</w:t>
      </w:r>
    </w:p>
    <w:p>
      <w:pPr>
        <w:pStyle w:val="7"/>
        <w:widowControl/>
        <w:spacing w:before="0" w:beforeAutospacing="0" w:after="0" w:afterAutospacing="0" w:line="560" w:lineRule="exact"/>
        <w:ind w:firstLine="560" w:firstLineChars="200"/>
        <w:jc w:val="both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（1）公务车运行维护费</w:t>
      </w:r>
    </w:p>
    <w:p>
      <w:pPr>
        <w:pStyle w:val="7"/>
        <w:widowControl/>
        <w:spacing w:before="0" w:beforeAutospacing="0" w:after="0" w:afterAutospacing="0" w:line="560" w:lineRule="exact"/>
        <w:ind w:firstLine="560" w:firstLineChars="200"/>
        <w:jc w:val="both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202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color w:val="000000"/>
          <w:sz w:val="28"/>
          <w:szCs w:val="28"/>
        </w:rPr>
        <w:t>年的公务车运行维护费为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27.37</w:t>
      </w:r>
      <w:r>
        <w:rPr>
          <w:rFonts w:hint="eastAsia" w:ascii="宋体" w:hAnsi="宋体" w:cs="宋体"/>
          <w:color w:val="000000"/>
          <w:sz w:val="28"/>
          <w:szCs w:val="28"/>
        </w:rPr>
        <w:t>万元，较年初预算减少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0.36</w:t>
      </w:r>
      <w:r>
        <w:rPr>
          <w:rFonts w:hint="eastAsia" w:ascii="宋体" w:hAnsi="宋体" w:cs="宋体"/>
          <w:color w:val="000000"/>
          <w:sz w:val="28"/>
          <w:szCs w:val="28"/>
        </w:rPr>
        <w:t>万元，节约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color w:val="000000"/>
          <w:sz w:val="28"/>
          <w:szCs w:val="28"/>
        </w:rPr>
        <w:t>%；平均每台车的运行费用为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1.96</w:t>
      </w:r>
      <w:r>
        <w:rPr>
          <w:rFonts w:hint="eastAsia" w:ascii="宋体" w:hAnsi="宋体" w:cs="宋体"/>
          <w:color w:val="000000"/>
          <w:sz w:val="28"/>
          <w:szCs w:val="28"/>
        </w:rPr>
        <w:t>万元，较上年平均每台车运行维护费略有减少。</w:t>
      </w:r>
    </w:p>
    <w:p>
      <w:pPr>
        <w:pStyle w:val="7"/>
        <w:widowControl/>
        <w:spacing w:before="0" w:beforeAutospacing="0" w:after="0" w:afterAutospacing="0" w:line="560" w:lineRule="exact"/>
        <w:ind w:firstLine="560" w:firstLineChars="200"/>
        <w:jc w:val="both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（2）公务用车购置费</w:t>
      </w:r>
    </w:p>
    <w:p>
      <w:pPr>
        <w:pStyle w:val="7"/>
        <w:widowControl/>
        <w:spacing w:before="0" w:beforeAutospacing="0" w:after="0" w:afterAutospacing="0" w:line="560" w:lineRule="exact"/>
        <w:ind w:firstLine="560" w:firstLineChars="200"/>
        <w:jc w:val="both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202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color w:val="000000"/>
          <w:sz w:val="28"/>
          <w:szCs w:val="28"/>
        </w:rPr>
        <w:t>年新增执法执勤公务用车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5</w:t>
      </w:r>
      <w:r>
        <w:rPr>
          <w:rFonts w:hint="eastAsia" w:ascii="宋体" w:hAnsi="宋体" w:cs="宋体"/>
          <w:color w:val="000000"/>
          <w:sz w:val="28"/>
          <w:szCs w:val="28"/>
        </w:rPr>
        <w:t>台，从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政府采购办</w:t>
      </w:r>
      <w:r>
        <w:rPr>
          <w:rFonts w:hint="eastAsia" w:ascii="宋体" w:hAnsi="宋体" w:cs="宋体"/>
          <w:color w:val="000000"/>
          <w:sz w:val="28"/>
          <w:szCs w:val="28"/>
        </w:rPr>
        <w:t>装备经费中列报。</w:t>
      </w:r>
    </w:p>
    <w:p>
      <w:pPr>
        <w:pStyle w:val="7"/>
        <w:widowControl/>
        <w:spacing w:before="0" w:beforeAutospacing="0" w:after="0" w:afterAutospacing="0" w:line="560" w:lineRule="exact"/>
        <w:ind w:firstLine="562" w:firstLineChars="200"/>
        <w:jc w:val="both"/>
        <w:rPr>
          <w:rFonts w:ascii="宋体" w:hAnsi="宋体" w:cs="宋体"/>
          <w:b/>
          <w:color w:val="000000"/>
          <w:sz w:val="28"/>
          <w:szCs w:val="28"/>
        </w:rPr>
      </w:pPr>
      <w:r>
        <w:rPr>
          <w:rFonts w:hint="eastAsia" w:ascii="宋体" w:hAnsi="宋体" w:cs="宋体"/>
          <w:b/>
          <w:color w:val="000000"/>
          <w:sz w:val="28"/>
          <w:szCs w:val="28"/>
        </w:rPr>
        <w:t>（四）基本支出——公用经费</w:t>
      </w:r>
    </w:p>
    <w:p>
      <w:pPr>
        <w:pStyle w:val="7"/>
        <w:widowControl/>
        <w:spacing w:before="0" w:beforeAutospacing="0" w:after="0" w:afterAutospacing="0" w:line="560" w:lineRule="exact"/>
        <w:ind w:firstLine="560" w:firstLineChars="200"/>
        <w:jc w:val="both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202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color w:val="000000"/>
          <w:sz w:val="28"/>
          <w:szCs w:val="28"/>
        </w:rPr>
        <w:t>年初批复预算的公用经费为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215.5</w:t>
      </w:r>
      <w:r>
        <w:rPr>
          <w:rFonts w:hint="eastAsia" w:ascii="宋体" w:hAnsi="宋体" w:cs="宋体"/>
          <w:color w:val="000000"/>
          <w:sz w:val="28"/>
          <w:szCs w:val="28"/>
        </w:rPr>
        <w:t>万元，全年决算公用经费支出为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1519.88</w:t>
      </w:r>
      <w:r>
        <w:rPr>
          <w:rFonts w:hint="eastAsia" w:ascii="宋体" w:hAnsi="宋体" w:cs="宋体"/>
          <w:color w:val="000000"/>
          <w:sz w:val="28"/>
          <w:szCs w:val="28"/>
        </w:rPr>
        <w:t>万元，较年初预算增加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1304.38</w:t>
      </w:r>
      <w:r>
        <w:rPr>
          <w:rFonts w:hint="eastAsia" w:ascii="宋体" w:hAnsi="宋体" w:cs="宋体"/>
          <w:color w:val="000000"/>
          <w:sz w:val="28"/>
          <w:szCs w:val="28"/>
        </w:rPr>
        <w:t>万元，增加占比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606</w:t>
      </w:r>
      <w:r>
        <w:rPr>
          <w:rFonts w:hint="eastAsia" w:ascii="宋体" w:hAnsi="宋体" w:cs="宋体"/>
          <w:color w:val="000000"/>
          <w:sz w:val="28"/>
          <w:szCs w:val="28"/>
        </w:rPr>
        <w:t>%，主要原因：一是年初预算公检法司仅安排公务费每人2.5万元，其余都没有安排，靠单位执罚执收返还弥补经费不足。二是协警人员增加数量多，协警工资保障从单一的工资增加养老保险、失业保险、医疗保险、工伤保险、住房公积金、物业费急剧增加。</w:t>
      </w:r>
    </w:p>
    <w:p>
      <w:pPr>
        <w:pStyle w:val="7"/>
        <w:widowControl/>
        <w:spacing w:before="0" w:beforeAutospacing="0" w:after="0" w:afterAutospacing="0" w:line="560" w:lineRule="exact"/>
        <w:ind w:firstLine="560" w:firstLineChars="200"/>
        <w:jc w:val="both"/>
        <w:rPr>
          <w:rFonts w:hint="eastAsia" w:ascii="黑体" w:hAnsi="宋体" w:eastAsia="黑体" w:cs="宋体"/>
          <w:color w:val="000000"/>
          <w:sz w:val="28"/>
          <w:szCs w:val="28"/>
        </w:rPr>
      </w:pPr>
      <w:r>
        <w:rPr>
          <w:rFonts w:hint="eastAsia" w:ascii="黑体" w:hAnsi="宋体" w:eastAsia="黑体" w:cs="宋体"/>
          <w:color w:val="000000"/>
          <w:sz w:val="28"/>
          <w:szCs w:val="28"/>
        </w:rPr>
        <w:t>三、绩效评价工作情况</w:t>
      </w:r>
    </w:p>
    <w:p>
      <w:pPr>
        <w:pStyle w:val="7"/>
        <w:widowControl/>
        <w:spacing w:before="0" w:beforeAutospacing="0" w:after="0" w:afterAutospacing="0" w:line="560" w:lineRule="exact"/>
        <w:ind w:firstLine="560" w:firstLineChars="200"/>
        <w:jc w:val="both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根据洞口县财政局洞财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绩</w:t>
      </w:r>
      <w:r>
        <w:rPr>
          <w:rFonts w:hint="eastAsia" w:ascii="宋体" w:hAnsi="宋体" w:cs="宋体"/>
          <w:color w:val="000000"/>
          <w:sz w:val="28"/>
          <w:szCs w:val="28"/>
        </w:rPr>
        <w:t>【202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color w:val="000000"/>
          <w:sz w:val="28"/>
          <w:szCs w:val="28"/>
        </w:rPr>
        <w:t>】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1</w:t>
      </w:r>
      <w:r>
        <w:rPr>
          <w:rFonts w:hint="eastAsia" w:ascii="宋体" w:hAnsi="宋体" w:cs="宋体"/>
          <w:color w:val="000000"/>
          <w:sz w:val="28"/>
          <w:szCs w:val="28"/>
        </w:rPr>
        <w:t>号文件精神及县财政工作安排，及《洞口县财政局关于开展202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color w:val="000000"/>
          <w:sz w:val="28"/>
          <w:szCs w:val="28"/>
        </w:rPr>
        <w:t>年县级预算单绩效评价工作的通知》单位成立了绩效评价工作领导小组，制定了《202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color w:val="000000"/>
          <w:sz w:val="28"/>
          <w:szCs w:val="28"/>
        </w:rPr>
        <w:t>年度财政资金绩效自评方案》，并依据方案组织开展绩效评价工作。评价小组采取座谈等方式听取情况，检查基本支出、项目支出有关账目，收集整理支出相关资料，对绩效自评材料进行分析，形成评价结论。</w:t>
      </w:r>
    </w:p>
    <w:p>
      <w:pPr>
        <w:pStyle w:val="7"/>
        <w:widowControl/>
        <w:spacing w:before="0" w:beforeAutospacing="0" w:after="0" w:afterAutospacing="0" w:line="560" w:lineRule="exact"/>
        <w:ind w:firstLine="560" w:firstLineChars="200"/>
        <w:jc w:val="both"/>
        <w:rPr>
          <w:rFonts w:hint="eastAsia" w:ascii="黑体" w:hAnsi="宋体" w:eastAsia="黑体" w:cs="宋体"/>
          <w:color w:val="000000"/>
          <w:sz w:val="28"/>
          <w:szCs w:val="28"/>
        </w:rPr>
      </w:pPr>
      <w:r>
        <w:rPr>
          <w:rFonts w:hint="eastAsia" w:ascii="黑体" w:hAnsi="宋体" w:eastAsia="黑体" w:cs="宋体"/>
          <w:color w:val="000000"/>
          <w:sz w:val="28"/>
          <w:szCs w:val="28"/>
        </w:rPr>
        <w:t>四、部门整体支出绩效情况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年，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交警大队</w:t>
      </w:r>
      <w:r>
        <w:rPr>
          <w:rFonts w:hint="eastAsia" w:ascii="仿宋" w:hAnsi="仿宋" w:eastAsia="仿宋" w:cs="仿宋"/>
          <w:sz w:val="28"/>
          <w:szCs w:val="28"/>
        </w:rPr>
        <w:t>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县</w:t>
      </w:r>
      <w:r>
        <w:rPr>
          <w:rFonts w:hint="eastAsia" w:ascii="仿宋" w:hAnsi="仿宋" w:eastAsia="仿宋" w:cs="仿宋"/>
          <w:sz w:val="28"/>
          <w:szCs w:val="28"/>
        </w:rPr>
        <w:t>委、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县</w:t>
      </w:r>
      <w:r>
        <w:rPr>
          <w:rFonts w:hint="eastAsia" w:ascii="仿宋" w:hAnsi="仿宋" w:eastAsia="仿宋" w:cs="仿宋"/>
          <w:sz w:val="28"/>
          <w:szCs w:val="28"/>
        </w:rPr>
        <w:t>政府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和县公安局</w:t>
      </w:r>
      <w:r>
        <w:rPr>
          <w:rFonts w:hint="eastAsia" w:ascii="仿宋" w:hAnsi="仿宋" w:eastAsia="仿宋" w:cs="仿宋"/>
          <w:sz w:val="28"/>
          <w:szCs w:val="28"/>
        </w:rPr>
        <w:t>的坚强领导下，以交通问顽瘴痼疾集中整治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事故预防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“</w:t>
      </w:r>
      <w:r>
        <w:rPr>
          <w:rFonts w:hint="eastAsia" w:ascii="仿宋" w:hAnsi="仿宋" w:eastAsia="仿宋" w:cs="仿宋"/>
          <w:sz w:val="28"/>
          <w:szCs w:val="28"/>
        </w:rPr>
        <w:t>减量控大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”和党的二十大安保维稳</w:t>
      </w:r>
      <w:r>
        <w:rPr>
          <w:rFonts w:hint="eastAsia" w:ascii="仿宋" w:hAnsi="仿宋" w:eastAsia="仿宋" w:cs="仿宋"/>
          <w:sz w:val="28"/>
          <w:szCs w:val="28"/>
        </w:rPr>
        <w:t>为总抓手，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对标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市委“六项重点”工作、市政府“三重点”工作、县委“六零”创建任务清单，</w:t>
      </w:r>
      <w:r>
        <w:rPr>
          <w:rFonts w:hint="eastAsia" w:ascii="仿宋" w:hAnsi="仿宋" w:eastAsia="仿宋" w:cs="仿宋"/>
          <w:sz w:val="28"/>
          <w:szCs w:val="28"/>
        </w:rPr>
        <w:t>全力以赴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防风险、压事故、保安全，</w:t>
      </w:r>
      <w:r>
        <w:rPr>
          <w:rFonts w:hint="eastAsia" w:ascii="仿宋" w:hAnsi="仿宋" w:eastAsia="仿宋" w:cs="仿宋"/>
          <w:sz w:val="28"/>
          <w:szCs w:val="28"/>
        </w:rPr>
        <w:t>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县</w:t>
      </w:r>
      <w:r>
        <w:rPr>
          <w:rFonts w:hint="eastAsia" w:ascii="仿宋" w:hAnsi="仿宋" w:eastAsia="仿宋" w:cs="仿宋"/>
          <w:sz w:val="28"/>
          <w:szCs w:val="28"/>
        </w:rPr>
        <w:t>道路交通安全形势持续稳中向好。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事故起数、死亡人数、经济损失三项指标与去年同期相比，分别下降 ：20%、32%、25%。实现了“坚决杜绝重特大道路交通事故，坚决遏制较大道路交通事故”的总目标。</w:t>
      </w:r>
    </w:p>
    <w:p>
      <w:pPr>
        <w:ind w:firstLine="560" w:firstLineChars="200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一、主要做法及成效</w:t>
      </w:r>
    </w:p>
    <w:p>
      <w:pPr>
        <w:ind w:firstLine="562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>一</w:t>
      </w:r>
      <w:r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  <w:t>）政治建警，踔厉奋发，全面工作上台阶。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大队党组深入贯彻落实习近平总书记重要训词精神，深刻领悟“两个确立”的决定性意义，结合本职学习党的二十大会议精神，自觉增强“四个意识”、坚定“四个自信”、做到“两个维护”。围绕县委、县政府中心工作，认真履行依法管交通职能。党组认真落实党建责任，带头实行“一岗双责”责任制，把道路交通安全和党建工作同部署、同落实。面对疫情防控、各种重要节点勤务，</w:t>
      </w:r>
      <w:r>
        <w:rPr>
          <w:rFonts w:hint="eastAsia" w:ascii="仿宋" w:hAnsi="仿宋" w:eastAsia="仿宋" w:cs="仿宋"/>
          <w:sz w:val="28"/>
          <w:szCs w:val="28"/>
        </w:rPr>
        <w:t>特别是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党的二十大</w:t>
      </w:r>
      <w:r>
        <w:rPr>
          <w:rFonts w:hint="eastAsia" w:ascii="仿宋" w:hAnsi="仿宋" w:eastAsia="仿宋" w:cs="仿宋"/>
          <w:sz w:val="28"/>
          <w:szCs w:val="28"/>
        </w:rPr>
        <w:t>安保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维稳期间，</w:t>
      </w:r>
      <w:r>
        <w:rPr>
          <w:rFonts w:hint="eastAsia" w:ascii="仿宋" w:hAnsi="仿宋" w:eastAsia="仿宋" w:cs="仿宋"/>
          <w:sz w:val="28"/>
          <w:szCs w:val="28"/>
        </w:rPr>
        <w:t>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员</w:t>
      </w:r>
      <w:r>
        <w:rPr>
          <w:rFonts w:hint="eastAsia" w:ascii="仿宋" w:hAnsi="仿宋" w:eastAsia="仿宋" w:cs="仿宋"/>
          <w:sz w:val="28"/>
          <w:szCs w:val="28"/>
        </w:rPr>
        <w:t>取消休假，深入开展大排查、大管控、大巡防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，奋力破解</w:t>
      </w:r>
      <w:r>
        <w:rPr>
          <w:rFonts w:hint="eastAsia" w:ascii="仿宋" w:hAnsi="仿宋" w:eastAsia="仿宋" w:cs="仿宋"/>
          <w:sz w:val="28"/>
          <w:szCs w:val="28"/>
        </w:rPr>
        <w:t>公安交管工作面临非同寻常的压力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和挑战</w:t>
      </w:r>
      <w:r>
        <w:rPr>
          <w:rFonts w:hint="eastAsia" w:ascii="仿宋" w:hAnsi="仿宋" w:eastAsia="仿宋" w:cs="仿宋"/>
          <w:sz w:val="28"/>
          <w:szCs w:val="28"/>
        </w:rPr>
        <w:t>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交警队伍</w:t>
      </w:r>
      <w:r>
        <w:rPr>
          <w:rFonts w:hint="eastAsia" w:ascii="仿宋" w:hAnsi="仿宋" w:eastAsia="仿宋" w:cs="仿宋"/>
          <w:sz w:val="28"/>
          <w:szCs w:val="28"/>
        </w:rPr>
        <w:t>展现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了</w:t>
      </w:r>
      <w:r>
        <w:rPr>
          <w:rFonts w:hint="eastAsia" w:ascii="仿宋" w:hAnsi="仿宋" w:eastAsia="仿宋" w:cs="仿宋"/>
          <w:sz w:val="28"/>
          <w:szCs w:val="28"/>
        </w:rPr>
        <w:t>非同寻常的勇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气</w:t>
      </w:r>
      <w:r>
        <w:rPr>
          <w:rFonts w:hint="eastAsia" w:ascii="仿宋" w:hAnsi="仿宋" w:eastAsia="仿宋" w:cs="仿宋"/>
          <w:sz w:val="28"/>
          <w:szCs w:val="28"/>
        </w:rPr>
        <w:t>担当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sz w:val="28"/>
          <w:szCs w:val="28"/>
        </w:rPr>
        <w:t>事故预防“减量控大”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交通问题顽瘴痼疾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整治、市委“六项重点工作”及市政府</w:t>
      </w:r>
      <w:r>
        <w:rPr>
          <w:rFonts w:hint="eastAsia" w:ascii="仿宋" w:hAnsi="仿宋" w:eastAsia="仿宋" w:cs="仿宋"/>
          <w:sz w:val="28"/>
          <w:szCs w:val="28"/>
        </w:rPr>
        <w:t>“三重点”工作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综合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预估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排名全市第一方阵。</w:t>
      </w:r>
    </w:p>
    <w:p>
      <w:pPr>
        <w:ind w:firstLine="562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（二）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>科学</w:t>
      </w:r>
      <w:r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  <w:t>施策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>，精准防控，</w:t>
      </w:r>
      <w:r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  <w:t>县域治理成效好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>。</w:t>
      </w:r>
      <w:r>
        <w:rPr>
          <w:rFonts w:hint="eastAsia" w:ascii="仿宋" w:hAnsi="仿宋" w:eastAsia="仿宋" w:cs="仿宋"/>
          <w:sz w:val="28"/>
          <w:szCs w:val="28"/>
        </w:rPr>
        <w:t>全面实行“一类一策、一乡一策、一路一策”精准防控，县域道路交通安全风险预警有效处置率达到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100</w:t>
      </w:r>
      <w:r>
        <w:rPr>
          <w:rFonts w:hint="eastAsia" w:ascii="仿宋" w:hAnsi="仿宋" w:eastAsia="仿宋" w:cs="仿宋"/>
          <w:sz w:val="28"/>
          <w:szCs w:val="28"/>
        </w:rPr>
        <w:t>%，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成功从全省</w:t>
      </w:r>
      <w:r>
        <w:rPr>
          <w:rFonts w:hint="eastAsia" w:ascii="仿宋" w:hAnsi="仿宋" w:eastAsia="仿宋" w:cs="仿宋"/>
          <w:sz w:val="28"/>
          <w:szCs w:val="28"/>
        </w:rPr>
        <w:t>一类风险县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降为二类风险县。</w:t>
      </w:r>
      <w:r>
        <w:rPr>
          <w:rFonts w:hint="eastAsia" w:ascii="仿宋" w:hAnsi="仿宋" w:eastAsia="仿宋" w:cs="仿宋"/>
          <w:sz w:val="28"/>
          <w:szCs w:val="28"/>
        </w:rPr>
        <w:t>常态推进重点安全隐患清零，重点驾驶人按期换证率、审验率始终保持在98%以上，“两客一危一校”检验率、报废率高达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100</w:t>
      </w:r>
      <w:r>
        <w:rPr>
          <w:rFonts w:hint="eastAsia" w:ascii="仿宋" w:hAnsi="仿宋" w:eastAsia="仿宋" w:cs="仿宋"/>
          <w:sz w:val="28"/>
          <w:szCs w:val="28"/>
        </w:rPr>
        <w:t>%，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车辆报废注销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280台、注销吸毒驾驶证32人，</w:t>
      </w:r>
      <w:r>
        <w:rPr>
          <w:rFonts w:hint="eastAsia" w:ascii="仿宋" w:hAnsi="仿宋" w:eastAsia="仿宋" w:cs="仿宋"/>
          <w:sz w:val="28"/>
          <w:szCs w:val="28"/>
        </w:rPr>
        <w:t>推动治理国省道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农村道路隐患整改145处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ind w:firstLine="562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  <w:t>（三）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>深化改革，优化保障，基层基础</w:t>
      </w:r>
      <w:r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  <w:t>更加实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>。</w:t>
      </w:r>
      <w:r>
        <w:rPr>
          <w:rFonts w:hint="eastAsia" w:ascii="仿宋" w:hAnsi="仿宋" w:eastAsia="仿宋" w:cs="仿宋"/>
          <w:sz w:val="28"/>
          <w:szCs w:val="28"/>
        </w:rPr>
        <w:t>深入推进“我为群众办实事、我为基层解难题”12项公安交管便民利企措施落地，累计办理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车管</w:t>
      </w:r>
      <w:r>
        <w:rPr>
          <w:rFonts w:hint="eastAsia" w:ascii="仿宋" w:hAnsi="仿宋" w:eastAsia="仿宋" w:cs="仿宋"/>
          <w:sz w:val="28"/>
          <w:szCs w:val="28"/>
        </w:rPr>
        <w:t>业务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27484</w:t>
      </w:r>
      <w:r>
        <w:rPr>
          <w:rFonts w:hint="eastAsia" w:ascii="仿宋" w:hAnsi="仿宋" w:eastAsia="仿宋" w:cs="仿宋"/>
          <w:sz w:val="28"/>
          <w:szCs w:val="28"/>
        </w:rPr>
        <w:t>笔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、驾考业务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41950笔，满分考试1104人次，恢复驾驶资格考试143人次。</w:t>
      </w:r>
      <w:r>
        <w:rPr>
          <w:rFonts w:hint="eastAsia" w:ascii="仿宋" w:hAnsi="仿宋" w:eastAsia="仿宋" w:cs="仿宋"/>
          <w:sz w:val="28"/>
          <w:szCs w:val="28"/>
        </w:rPr>
        <w:t>线上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快处快赔</w:t>
      </w:r>
      <w:r>
        <w:rPr>
          <w:rFonts w:hint="eastAsia" w:ascii="仿宋" w:hAnsi="仿宋" w:eastAsia="仿宋" w:cs="仿宋"/>
          <w:sz w:val="28"/>
          <w:szCs w:val="28"/>
        </w:rPr>
        <w:t>轻微交通事故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1516</w:t>
      </w:r>
      <w:r>
        <w:rPr>
          <w:rFonts w:hint="eastAsia" w:ascii="仿宋" w:hAnsi="仿宋" w:eastAsia="仿宋" w:cs="仿宋"/>
          <w:sz w:val="28"/>
          <w:szCs w:val="28"/>
        </w:rPr>
        <w:t>起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新增红绿灯及电子警察21个，新增辅警13人。</w:t>
      </w:r>
      <w:r>
        <w:rPr>
          <w:rFonts w:hint="eastAsia" w:ascii="仿宋" w:hAnsi="仿宋" w:eastAsia="仿宋" w:cs="仿宋"/>
          <w:sz w:val="28"/>
          <w:szCs w:val="28"/>
        </w:rPr>
        <w:t>切实增进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了</w:t>
      </w:r>
      <w:r>
        <w:rPr>
          <w:rFonts w:hint="eastAsia" w:ascii="仿宋" w:hAnsi="仿宋" w:eastAsia="仿宋" w:cs="仿宋"/>
          <w:sz w:val="28"/>
          <w:szCs w:val="28"/>
        </w:rPr>
        <w:t>民生福祉，优化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了</w:t>
      </w:r>
      <w:r>
        <w:rPr>
          <w:rFonts w:hint="eastAsia" w:ascii="仿宋" w:hAnsi="仿宋" w:eastAsia="仿宋" w:cs="仿宋"/>
          <w:sz w:val="28"/>
          <w:szCs w:val="28"/>
        </w:rPr>
        <w:t>营商环境。</w:t>
      </w:r>
    </w:p>
    <w:p>
      <w:pPr>
        <w:ind w:firstLine="562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  <w:t>（四）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>重拳出击，全域治乱，</w:t>
      </w:r>
      <w:r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  <w:t>现场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>执法战果</w:t>
      </w:r>
      <w:r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  <w:t>多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>。</w:t>
      </w:r>
      <w:r>
        <w:rPr>
          <w:rFonts w:hint="eastAsia" w:ascii="仿宋" w:hAnsi="仿宋" w:eastAsia="仿宋" w:cs="仿宋"/>
          <w:sz w:val="28"/>
          <w:szCs w:val="28"/>
        </w:rPr>
        <w:t>常态落实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国省道“</w:t>
      </w:r>
      <w:r>
        <w:rPr>
          <w:rFonts w:hint="eastAsia" w:ascii="仿宋" w:hAnsi="仿宋" w:eastAsia="仿宋" w:cs="仿宋"/>
          <w:sz w:val="28"/>
          <w:szCs w:val="28"/>
        </w:rPr>
        <w:t>六个严查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”、</w:t>
      </w:r>
      <w:r>
        <w:rPr>
          <w:rFonts w:hint="eastAsia" w:ascii="仿宋" w:hAnsi="仿宋" w:eastAsia="仿宋" w:cs="仿宋"/>
          <w:sz w:val="28"/>
          <w:szCs w:val="28"/>
        </w:rPr>
        <w:t>农村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“</w:t>
      </w:r>
      <w:r>
        <w:rPr>
          <w:rFonts w:hint="eastAsia" w:ascii="仿宋" w:hAnsi="仿宋" w:eastAsia="仿宋" w:cs="仿宋"/>
          <w:sz w:val="28"/>
          <w:szCs w:val="28"/>
        </w:rPr>
        <w:t>六个严禁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”</w:t>
      </w:r>
      <w:r>
        <w:rPr>
          <w:rFonts w:hint="eastAsia" w:ascii="仿宋" w:hAnsi="仿宋" w:eastAsia="仿宋" w:cs="仿宋"/>
          <w:sz w:val="28"/>
          <w:szCs w:val="28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依法查处酒驾醉驾735起、货车超载3116起、客车超员477起、涉牌涉证3578起、非法改装283起、货车违法载人13起、不系安全带53916起，摩托车、电动车不戴头盔79228起。</w:t>
      </w:r>
      <w:r>
        <w:rPr>
          <w:rFonts w:hint="eastAsia" w:ascii="仿宋" w:hAnsi="仿宋" w:eastAsia="仿宋" w:cs="仿宋"/>
          <w:sz w:val="28"/>
          <w:szCs w:val="28"/>
        </w:rPr>
        <w:t>一是持续推进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摩托车、电动车</w:t>
      </w:r>
      <w:r>
        <w:rPr>
          <w:rFonts w:hint="eastAsia" w:ascii="仿宋" w:hAnsi="仿宋" w:eastAsia="仿宋" w:cs="仿宋"/>
          <w:sz w:val="28"/>
          <w:szCs w:val="28"/>
        </w:rPr>
        <w:t>“戴帽工程”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超限超载、“非法改装”、低速三四轮电动车综合治理“四个专项”整治，强化统筹调度、源头监管、执法打击和宣传引导。二是加大重点交通违法执法打击力度，重拳整治农村“两违”、“三超一疲劳”、无证驾驶、酒驾醉驾、非法营运及摩托车、电动自行车违法载人、不按规定佩戴安全头盔等违法违规行为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。三是依托基层中队启动流动执法突击队，在县城及农村地区不定期开展夜间酒驾醉驾集中查处行动，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公路重点隐患车辆精准查缉、易肇事肇祸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突出交通违法专项整治统一行动，全面提升对重点违法行为全天候管控力度。四是组织乡镇“两站两员”乡镇村干部力量上路劝导未戴头盔、违法载人行为。集中全警力量逐一乡镇轮流开展摩托车、电动车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违法行为专项行动。五是在早晚高峰时段严厉打击摩电车辆不戴安全头盔、违法载人等交通违法行为。实行错时勤务模式、科学用警，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全面提高了见警率、管事率、震慑力。</w:t>
      </w:r>
    </w:p>
    <w:p>
      <w:pPr>
        <w:ind w:firstLine="562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  <w:t>（五</w:t>
      </w: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）创新方式，通俗易懂，安全宣传入民心。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大队始终坚持多形式、多渠道、多角度精准开展交通安全宣传，向宣传要安全。在县融媒体中心105.5广播电台创建交通安全专题栏目，及时向广大驾驶员播报辖区路况、天气以及交通安全法律法规知识。</w:t>
      </w:r>
      <w:r>
        <w:rPr>
          <w:rFonts w:hint="eastAsia" w:ascii="仿宋" w:hAnsi="仿宋" w:eastAsia="仿宋" w:cs="仿宋"/>
          <w:sz w:val="28"/>
          <w:szCs w:val="28"/>
        </w:rPr>
        <w:t>以客运车辆和农村地区为重点，充分利用“两微一抖”通过短信提醒、警示曝光等方式，提示安全出行注意事项。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共发送各类交通安全提示短信45万条，微博提示信息215条，微信提示信息185条。制作和悬挂了400条交通安全提示横幅，发放交通安全手册8.6万份。向社会发布整治驾乘摩托车、电动车不戴安全头盔等交通违法行为通告1500份，在全县范围内发放文明交通倡议书3万份，发表各类新闻媒体报道100篇。开设交通安全宣传阵地30处，更新20个农村“一栏一标语”固定式宣传阵地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Times New Roman" w:hAnsi="Times New Roman" w:eastAsia="黑体" w:cs="Times New Roman"/>
          <w:sz w:val="28"/>
          <w:szCs w:val="28"/>
        </w:rPr>
      </w:pPr>
      <w:r>
        <w:rPr>
          <w:rFonts w:hint="eastAsia" w:ascii="Times New Roman" w:hAnsi="Times New Roman" w:eastAsia="黑体" w:cs="Times New Roman"/>
          <w:sz w:val="28"/>
          <w:szCs w:val="28"/>
        </w:rPr>
        <w:t>七、存在的问题及原因分析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Times New Roman" w:hAnsi="Times New Roman" w:eastAsia="黑体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28"/>
          <w:szCs w:val="28"/>
          <w:lang w:val="en-US" w:eastAsia="zh-CN"/>
        </w:rPr>
        <w:t>主要反映各种预算支出执行偏离绩效目标的情况，并分析其原因。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ascii="Times New Roman" w:hAnsi="Times New Roman" w:eastAsia="黑体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28"/>
          <w:szCs w:val="28"/>
        </w:rPr>
        <w:t>八、下一步改进措施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hint="eastAsia" w:eastAsia="黑体" w:cs="Times New Roman"/>
          <w:sz w:val="28"/>
          <w:szCs w:val="28"/>
          <w:lang w:eastAsia="zh-CN"/>
        </w:rPr>
      </w:pPr>
      <w:r>
        <w:rPr>
          <w:rFonts w:ascii="Times New Roman" w:hAnsi="Times New Roman" w:eastAsia="黑体" w:cs="Times New Roman"/>
          <w:sz w:val="28"/>
          <w:szCs w:val="28"/>
        </w:rPr>
        <w:t>九、部门整体支出绩效自评结果拟应用和公开情况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eastAsia="黑体" w:cs="Times New Roman"/>
          <w:sz w:val="28"/>
          <w:szCs w:val="28"/>
          <w:lang w:eastAsia="zh-CN"/>
        </w:rPr>
        <w:t>十、</w:t>
      </w:r>
      <w:r>
        <w:rPr>
          <w:rFonts w:ascii="Times New Roman" w:hAnsi="Times New Roman" w:eastAsia="黑体" w:cs="Times New Roman"/>
          <w:sz w:val="28"/>
          <w:szCs w:val="28"/>
        </w:rPr>
        <w:t>其他需要说明的情况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hint="default" w:ascii="Times New Roman" w:hAnsi="Times New Roman" w:eastAsia="仿宋" w:cs="Times New Roman"/>
          <w:color w:val="00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hint="default" w:ascii="Times New Roman" w:hAnsi="Times New Roman" w:eastAsia="仿宋" w:cs="Times New Roman"/>
          <w:color w:val="000000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color w:val="000000"/>
          <w:sz w:val="28"/>
          <w:szCs w:val="28"/>
          <w:lang w:val="en-US" w:eastAsia="zh-CN"/>
        </w:rPr>
        <w:t>报告需要以下附件：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hint="default" w:ascii="Times New Roman" w:hAnsi="Times New Roman" w:eastAsia="仿宋" w:cs="Times New Roman"/>
          <w:color w:val="000000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color w:val="000000"/>
          <w:sz w:val="28"/>
          <w:szCs w:val="28"/>
          <w:lang w:val="en-US" w:eastAsia="zh-CN"/>
        </w:rPr>
        <w:t>1.部门整体支出绩效评价基础数据表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hint="default" w:ascii="Times New Roman" w:hAnsi="Times New Roman" w:eastAsia="仿宋" w:cs="Times New Roman"/>
          <w:color w:val="000000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color w:val="000000"/>
          <w:sz w:val="28"/>
          <w:szCs w:val="28"/>
          <w:lang w:val="en-US" w:eastAsia="zh-CN"/>
        </w:rPr>
        <w:t>2.部门整体支出绩效自评表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hint="default" w:ascii="Times New Roman" w:hAnsi="Times New Roman" w:eastAsia="仿宋" w:cs="Times New Roman"/>
          <w:color w:val="000000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color w:val="000000"/>
          <w:sz w:val="28"/>
          <w:szCs w:val="28"/>
          <w:lang w:val="en-US" w:eastAsia="zh-CN"/>
        </w:rPr>
        <w:t>3.项目支出绩效自评表（一个项目支出一张表）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hint="default" w:ascii="Times New Roman" w:hAnsi="Times New Roman" w:eastAsia="仿宋" w:cs="Times New Roman"/>
          <w:color w:val="000000"/>
          <w:sz w:val="28"/>
          <w:szCs w:val="28"/>
          <w:lang w:val="en-US" w:eastAsia="zh-CN"/>
        </w:rPr>
      </w:pPr>
    </w:p>
    <w:p>
      <w:pPr>
        <w:rPr>
          <w:sz w:val="28"/>
          <w:szCs w:val="28"/>
        </w:rPr>
      </w:pPr>
    </w:p>
    <w:sectPr>
      <w:footerReference r:id="rId3" w:type="default"/>
      <w:pgSz w:w="11906" w:h="16838"/>
      <w:pgMar w:top="2154" w:right="1531" w:bottom="2154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wOGIzMjEyNDNmMzYwNzY5Yzc3YTAyYTJkZTAyMjQifQ=="/>
  </w:docVars>
  <w:rsids>
    <w:rsidRoot w:val="D7F5C6E8"/>
    <w:rsid w:val="0116297D"/>
    <w:rsid w:val="08C81A01"/>
    <w:rsid w:val="09BE7BFD"/>
    <w:rsid w:val="0C665966"/>
    <w:rsid w:val="110D567D"/>
    <w:rsid w:val="1B852D70"/>
    <w:rsid w:val="1C7D71C4"/>
    <w:rsid w:val="20624619"/>
    <w:rsid w:val="223E5BEA"/>
    <w:rsid w:val="22A524B5"/>
    <w:rsid w:val="26204155"/>
    <w:rsid w:val="2A0A32B7"/>
    <w:rsid w:val="2E2F47C5"/>
    <w:rsid w:val="3377298D"/>
    <w:rsid w:val="338E118F"/>
    <w:rsid w:val="37E58B0E"/>
    <w:rsid w:val="397A79F8"/>
    <w:rsid w:val="3F6D2676"/>
    <w:rsid w:val="3FB47C11"/>
    <w:rsid w:val="487A1F12"/>
    <w:rsid w:val="4D230DEC"/>
    <w:rsid w:val="4D917E07"/>
    <w:rsid w:val="4DF67580"/>
    <w:rsid w:val="4EFA205A"/>
    <w:rsid w:val="51FB62C0"/>
    <w:rsid w:val="63170071"/>
    <w:rsid w:val="63377F9B"/>
    <w:rsid w:val="63C71351"/>
    <w:rsid w:val="6ED04058"/>
    <w:rsid w:val="6FD150C3"/>
    <w:rsid w:val="76FFF031"/>
    <w:rsid w:val="7A754D10"/>
    <w:rsid w:val="7D7D498E"/>
    <w:rsid w:val="7EFA6E17"/>
    <w:rsid w:val="7EFF463A"/>
    <w:rsid w:val="7FDB96EE"/>
    <w:rsid w:val="7FFBAC53"/>
    <w:rsid w:val="AFE7C9D5"/>
    <w:rsid w:val="BEFBB108"/>
    <w:rsid w:val="CFBFD52F"/>
    <w:rsid w:val="D77F75A2"/>
    <w:rsid w:val="D7F5C6E8"/>
    <w:rsid w:val="E7CB99EC"/>
    <w:rsid w:val="ECDFDB4D"/>
    <w:rsid w:val="FE6F07B6"/>
    <w:rsid w:val="FFEF4B48"/>
    <w:rsid w:val="FFFB31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8"/>
      <w:szCs w:val="28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iPriority w:val="0"/>
    <w:pPr>
      <w:ind w:firstLine="420" w:firstLineChars="200"/>
    </w:pPr>
    <w:rPr>
      <w:szCs w:val="22"/>
    </w:r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Normal Indent"/>
    <w:basedOn w:val="1"/>
    <w:qFormat/>
    <w:uiPriority w:val="0"/>
    <w:pPr>
      <w:ind w:firstLine="420" w:firstLineChars="200"/>
    </w:pPr>
    <w:rPr>
      <w:rFonts w:eastAsia="仿宋"/>
      <w:sz w:val="32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List Paragraph"/>
    <w:basedOn w:val="1"/>
    <w:qFormat/>
    <w:uiPriority w:val="99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3794</Words>
  <Characters>4098</Characters>
  <Lines>0</Lines>
  <Paragraphs>0</Paragraphs>
  <TotalTime>12</TotalTime>
  <ScaleCrop>false</ScaleCrop>
  <LinksUpToDate>false</LinksUpToDate>
  <CharactersWithSpaces>4103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2022-03-05T16:13:00Z</dcterms:created>
  <dc:creator>greatwall</dc:creator>
  <cp:lastModifiedBy>肖林</cp:lastModifiedBy>
  <cp:lastPrinted>2022-03-04T23:00:29Z</cp:lastPrinted>
  <dcterms:modified xsi:type="dcterms:W3CDTF">2023-09-12T06:36:08Z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9616709A123247C98A9F64ABADF07919_13</vt:lpwstr>
  </property>
</Properties>
</file>