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51F2C">
      <w:pPr>
        <w:jc w:val="center"/>
        <w:rPr>
          <w:b/>
          <w:sz w:val="44"/>
          <w:szCs w:val="44"/>
        </w:rPr>
      </w:pPr>
      <w:r>
        <w:rPr>
          <w:rFonts w:hint="eastAsia"/>
          <w:b/>
          <w:sz w:val="44"/>
          <w:szCs w:val="44"/>
        </w:rPr>
        <w:t>洞口县教研室202</w:t>
      </w:r>
      <w:r>
        <w:rPr>
          <w:rFonts w:hint="eastAsia"/>
          <w:b/>
          <w:sz w:val="44"/>
          <w:szCs w:val="44"/>
          <w:lang w:val="en-US" w:eastAsia="zh-CN"/>
        </w:rPr>
        <w:t>3</w:t>
      </w:r>
      <w:r>
        <w:rPr>
          <w:rFonts w:hint="eastAsia"/>
          <w:b/>
          <w:sz w:val="44"/>
          <w:szCs w:val="44"/>
        </w:rPr>
        <w:t>年度整体支出</w:t>
      </w:r>
    </w:p>
    <w:p w14:paraId="0CE25BF4">
      <w:pPr>
        <w:jc w:val="center"/>
        <w:rPr>
          <w:b/>
          <w:sz w:val="44"/>
          <w:szCs w:val="44"/>
        </w:rPr>
      </w:pPr>
      <w:r>
        <w:rPr>
          <w:rFonts w:hint="eastAsia"/>
          <w:b/>
          <w:sz w:val="44"/>
          <w:szCs w:val="44"/>
        </w:rPr>
        <w:t>绩效评价报告</w:t>
      </w:r>
    </w:p>
    <w:p w14:paraId="7BC98DC8">
      <w:pPr>
        <w:ind w:firstLine="600" w:firstLineChars="200"/>
        <w:rPr>
          <w:sz w:val="30"/>
          <w:szCs w:val="30"/>
        </w:rPr>
      </w:pPr>
    </w:p>
    <w:p w14:paraId="6D76AE1D">
      <w:pPr>
        <w:ind w:firstLine="602" w:firstLineChars="200"/>
        <w:rPr>
          <w:b/>
          <w:sz w:val="30"/>
          <w:szCs w:val="30"/>
        </w:rPr>
      </w:pPr>
      <w:r>
        <w:rPr>
          <w:rFonts w:hint="eastAsia"/>
          <w:b/>
          <w:sz w:val="30"/>
          <w:szCs w:val="30"/>
        </w:rPr>
        <w:t>一、部门概况</w:t>
      </w:r>
    </w:p>
    <w:p w14:paraId="6472C26A">
      <w:pPr>
        <w:ind w:firstLine="600" w:firstLineChars="200"/>
        <w:rPr>
          <w:sz w:val="30"/>
          <w:szCs w:val="30"/>
        </w:rPr>
      </w:pPr>
      <w:r>
        <w:rPr>
          <w:rFonts w:hint="eastAsia"/>
          <w:sz w:val="30"/>
          <w:szCs w:val="30"/>
        </w:rPr>
        <w:t>（一）基本情况</w:t>
      </w:r>
    </w:p>
    <w:p w14:paraId="1B39A51D">
      <w:pPr>
        <w:ind w:firstLine="600" w:firstLineChars="200"/>
        <w:rPr>
          <w:sz w:val="30"/>
          <w:szCs w:val="30"/>
        </w:rPr>
      </w:pPr>
      <w:r>
        <w:rPr>
          <w:rFonts w:hint="eastAsia"/>
          <w:sz w:val="30"/>
          <w:szCs w:val="30"/>
        </w:rPr>
        <w:t>洞口县教学研究室位于洞口县城中部的城关中学旁少年活动中心三楼。</w:t>
      </w:r>
    </w:p>
    <w:p w14:paraId="2E4A02F5">
      <w:pPr>
        <w:ind w:firstLine="600" w:firstLineChars="200"/>
        <w:rPr>
          <w:sz w:val="30"/>
          <w:szCs w:val="30"/>
        </w:rPr>
      </w:pPr>
      <w:r>
        <w:rPr>
          <w:rFonts w:hint="eastAsia"/>
          <w:sz w:val="30"/>
          <w:szCs w:val="30"/>
        </w:rPr>
        <w:t>洞口县教研室现属教育局下属单位，隶属洞口县教育局管理。现有职工2</w:t>
      </w:r>
      <w:r>
        <w:rPr>
          <w:rFonts w:hint="eastAsia"/>
          <w:sz w:val="30"/>
          <w:szCs w:val="30"/>
          <w:lang w:val="en-US" w:eastAsia="zh-CN"/>
        </w:rPr>
        <w:t>7</w:t>
      </w:r>
      <w:r>
        <w:rPr>
          <w:rFonts w:hint="eastAsia"/>
          <w:sz w:val="30"/>
          <w:szCs w:val="30"/>
        </w:rPr>
        <w:t>人，其中在职人员 1</w:t>
      </w:r>
      <w:r>
        <w:rPr>
          <w:rFonts w:hint="eastAsia"/>
          <w:sz w:val="30"/>
          <w:szCs w:val="30"/>
          <w:lang w:val="en-US" w:eastAsia="zh-CN"/>
        </w:rPr>
        <w:t>2</w:t>
      </w:r>
      <w:r>
        <w:rPr>
          <w:rFonts w:hint="eastAsia"/>
          <w:sz w:val="30"/>
          <w:szCs w:val="30"/>
        </w:rPr>
        <w:t>人，退休人员1</w:t>
      </w:r>
      <w:r>
        <w:rPr>
          <w:rFonts w:hint="eastAsia"/>
          <w:sz w:val="30"/>
          <w:szCs w:val="30"/>
          <w:lang w:val="en-US" w:eastAsia="zh-CN"/>
        </w:rPr>
        <w:t>5</w:t>
      </w:r>
      <w:r>
        <w:rPr>
          <w:rFonts w:hint="eastAsia"/>
          <w:sz w:val="30"/>
          <w:szCs w:val="30"/>
        </w:rPr>
        <w:t>人。内设小学教研组、初中教研组、高中教研组、工会等四个股室。</w:t>
      </w:r>
    </w:p>
    <w:p w14:paraId="6F921E9A">
      <w:pPr>
        <w:ind w:firstLine="600" w:firstLineChars="200"/>
        <w:rPr>
          <w:sz w:val="30"/>
          <w:szCs w:val="30"/>
        </w:rPr>
      </w:pPr>
      <w:r>
        <w:rPr>
          <w:rFonts w:hint="eastAsia"/>
          <w:sz w:val="30"/>
          <w:szCs w:val="30"/>
        </w:rPr>
        <w:t>单位的主要职能是：（根据单位实际情况填写）</w:t>
      </w:r>
    </w:p>
    <w:p w14:paraId="60D04852">
      <w:pPr>
        <w:ind w:firstLine="600" w:firstLineChars="200"/>
        <w:rPr>
          <w:sz w:val="30"/>
          <w:szCs w:val="30"/>
        </w:rPr>
      </w:pPr>
      <w:r>
        <w:rPr>
          <w:rFonts w:hint="eastAsia"/>
          <w:sz w:val="30"/>
          <w:szCs w:val="30"/>
        </w:rPr>
        <w:t>一、负责全县中小学、幼儿园教育教学研究、指导和管理工作；</w:t>
      </w:r>
    </w:p>
    <w:p w14:paraId="1F85762E">
      <w:pPr>
        <w:ind w:firstLine="600" w:firstLineChars="200"/>
        <w:rPr>
          <w:sz w:val="30"/>
          <w:szCs w:val="30"/>
        </w:rPr>
      </w:pPr>
      <w:r>
        <w:rPr>
          <w:rFonts w:hint="eastAsia"/>
          <w:sz w:val="30"/>
          <w:szCs w:val="30"/>
        </w:rPr>
        <w:t>二、督促学校认真抓好各学科教学，定期对学校开展教学调研工作；</w:t>
      </w:r>
    </w:p>
    <w:p w14:paraId="0DE037EA">
      <w:pPr>
        <w:ind w:firstLine="600" w:firstLineChars="200"/>
        <w:rPr>
          <w:sz w:val="30"/>
          <w:szCs w:val="30"/>
        </w:rPr>
      </w:pPr>
      <w:r>
        <w:rPr>
          <w:rFonts w:hint="eastAsia"/>
          <w:sz w:val="30"/>
          <w:szCs w:val="30"/>
        </w:rPr>
        <w:t>三、根据本县实际，提出执行教学计划、学科课程标准和教材使用意见；</w:t>
      </w:r>
    </w:p>
    <w:p w14:paraId="713CB00F">
      <w:pPr>
        <w:ind w:firstLine="600" w:firstLineChars="200"/>
        <w:rPr>
          <w:sz w:val="30"/>
          <w:szCs w:val="30"/>
        </w:rPr>
      </w:pPr>
      <w:r>
        <w:rPr>
          <w:rFonts w:hint="eastAsia"/>
          <w:sz w:val="30"/>
          <w:szCs w:val="30"/>
        </w:rPr>
        <w:t>四、负责检查中小学、幼儿园执行课程标准，教学计划和使用教材的情况；</w:t>
      </w:r>
    </w:p>
    <w:p w14:paraId="1A1D31A5">
      <w:pPr>
        <w:ind w:firstLine="600" w:firstLineChars="200"/>
        <w:rPr>
          <w:sz w:val="30"/>
          <w:szCs w:val="30"/>
          <w:u w:val="single"/>
        </w:rPr>
      </w:pPr>
      <w:r>
        <w:rPr>
          <w:rFonts w:hint="eastAsia"/>
          <w:sz w:val="30"/>
          <w:szCs w:val="30"/>
        </w:rPr>
        <w:t>五、负责组织各级各类教师教学研究活动、学生学科竞赛活动和教育教学论文评选工作；</w:t>
      </w:r>
    </w:p>
    <w:p w14:paraId="702B793C">
      <w:pPr>
        <w:ind w:firstLine="600" w:firstLineChars="200"/>
        <w:rPr>
          <w:sz w:val="30"/>
          <w:szCs w:val="30"/>
        </w:rPr>
      </w:pPr>
      <w:r>
        <w:rPr>
          <w:rFonts w:hint="eastAsia"/>
          <w:sz w:val="30"/>
          <w:szCs w:val="30"/>
        </w:rPr>
        <w:t>六、负责组织中小学、幼儿园教育教学课题研究工作等工作；</w:t>
      </w:r>
    </w:p>
    <w:p w14:paraId="2360E0BA">
      <w:pPr>
        <w:ind w:firstLine="600" w:firstLineChars="200"/>
        <w:rPr>
          <w:sz w:val="30"/>
          <w:szCs w:val="30"/>
        </w:rPr>
      </w:pPr>
      <w:r>
        <w:rPr>
          <w:rFonts w:hint="eastAsia"/>
          <w:sz w:val="30"/>
          <w:szCs w:val="30"/>
        </w:rPr>
        <w:t>七、责小学毕业质量监测组织、成绩统计工作；负责收集中高考和课程改革信息，指导中高考和课改工作；负责指导全县中小学校规范汉字书写等工作。</w:t>
      </w:r>
    </w:p>
    <w:p w14:paraId="49A8670C">
      <w:pPr>
        <w:ind w:firstLine="600" w:firstLineChars="200"/>
        <w:rPr>
          <w:sz w:val="30"/>
          <w:szCs w:val="30"/>
        </w:rPr>
      </w:pPr>
      <w:r>
        <w:rPr>
          <w:rFonts w:hint="eastAsia"/>
          <w:sz w:val="30"/>
          <w:szCs w:val="30"/>
        </w:rPr>
        <w:t>（二）资金支出管理</w:t>
      </w:r>
    </w:p>
    <w:p w14:paraId="3A8BD670">
      <w:pPr>
        <w:spacing w:line="520" w:lineRule="exact"/>
        <w:ind w:firstLine="600" w:firstLineChars="200"/>
        <w:rPr>
          <w:rFonts w:asciiTheme="minorEastAsia" w:hAnsiTheme="minorEastAsia"/>
          <w:sz w:val="30"/>
          <w:szCs w:val="30"/>
        </w:rPr>
      </w:pPr>
      <w:r>
        <w:rPr>
          <w:rFonts w:hint="eastAsia" w:cs="仿宋" w:asciiTheme="minorEastAsia" w:hAnsiTheme="minorEastAsia"/>
          <w:color w:val="333333"/>
          <w:sz w:val="30"/>
          <w:szCs w:val="30"/>
        </w:rPr>
        <w:t>用于为保障机构正常运转、完成日常工作任务而发生的支出，包括人员经费、公用经费、</w:t>
      </w:r>
      <w:r>
        <w:rPr>
          <w:rFonts w:hint="eastAsia" w:cs="宋体" w:asciiTheme="minorEastAsia" w:hAnsiTheme="minorEastAsia"/>
          <w:color w:val="333333"/>
          <w:sz w:val="30"/>
          <w:szCs w:val="30"/>
        </w:rPr>
        <w:t>对个人和家庭的补助支出。</w:t>
      </w:r>
    </w:p>
    <w:p w14:paraId="3D7C21F0">
      <w:pPr>
        <w:ind w:firstLine="600" w:firstLineChars="200"/>
        <w:rPr>
          <w:sz w:val="30"/>
          <w:szCs w:val="30"/>
        </w:rPr>
      </w:pPr>
      <w:r>
        <w:rPr>
          <w:rFonts w:hint="eastAsia"/>
          <w:sz w:val="30"/>
          <w:szCs w:val="30"/>
        </w:rPr>
        <w:t>（一）基本支出情况</w:t>
      </w:r>
    </w:p>
    <w:p w14:paraId="74729E98">
      <w:pPr>
        <w:ind w:firstLine="600" w:firstLineChars="200"/>
        <w:rPr>
          <w:sz w:val="30"/>
          <w:szCs w:val="30"/>
        </w:rPr>
      </w:pPr>
      <w:r>
        <w:rPr>
          <w:rFonts w:hint="eastAsia"/>
          <w:sz w:val="30"/>
          <w:szCs w:val="30"/>
        </w:rPr>
        <w:t>基本支出用于保障单位正常运转、完成日常工作任务而发生的支出，包括人员经费和公用经费。</w:t>
      </w:r>
    </w:p>
    <w:p w14:paraId="0F8D9ABC">
      <w:pPr>
        <w:ind w:firstLine="600" w:firstLineChars="200"/>
        <w:rPr>
          <w:sz w:val="30"/>
          <w:szCs w:val="30"/>
        </w:rPr>
      </w:pPr>
      <w:r>
        <w:rPr>
          <w:rFonts w:hint="eastAsia"/>
          <w:sz w:val="30"/>
          <w:szCs w:val="30"/>
        </w:rPr>
        <w:t>我单位</w:t>
      </w:r>
      <w:r>
        <w:rPr>
          <w:rFonts w:hint="eastAsia"/>
          <w:sz w:val="30"/>
          <w:szCs w:val="30"/>
          <w:lang w:eastAsia="zh-CN"/>
        </w:rPr>
        <w:t>2023年</w:t>
      </w:r>
      <w:r>
        <w:rPr>
          <w:rFonts w:hint="eastAsia"/>
          <w:sz w:val="30"/>
          <w:szCs w:val="30"/>
        </w:rPr>
        <w:t>预算指标数为</w:t>
      </w:r>
      <w:r>
        <w:rPr>
          <w:rFonts w:hint="eastAsia"/>
          <w:sz w:val="30"/>
          <w:szCs w:val="30"/>
          <w:lang w:eastAsia="zh-CN"/>
        </w:rPr>
        <w:t>203.14万</w:t>
      </w:r>
      <w:r>
        <w:rPr>
          <w:rFonts w:hint="eastAsia"/>
          <w:sz w:val="30"/>
          <w:szCs w:val="30"/>
        </w:rPr>
        <w:t>元，实际安排到单位的指标为</w:t>
      </w:r>
      <w:r>
        <w:rPr>
          <w:rFonts w:hint="eastAsia"/>
          <w:sz w:val="30"/>
          <w:szCs w:val="30"/>
          <w:lang w:eastAsia="zh-CN"/>
        </w:rPr>
        <w:t>203.14万</w:t>
      </w:r>
      <w:r>
        <w:rPr>
          <w:rFonts w:hint="eastAsia"/>
          <w:sz w:val="30"/>
          <w:szCs w:val="30"/>
        </w:rPr>
        <w:t>元。</w:t>
      </w:r>
    </w:p>
    <w:p w14:paraId="0214FB93">
      <w:pPr>
        <w:ind w:firstLine="600" w:firstLineChars="200"/>
        <w:rPr>
          <w:sz w:val="30"/>
          <w:szCs w:val="30"/>
        </w:rPr>
      </w:pPr>
      <w:r>
        <w:rPr>
          <w:rFonts w:hint="eastAsia"/>
          <w:sz w:val="30"/>
          <w:szCs w:val="30"/>
          <w:lang w:eastAsia="zh-CN"/>
        </w:rPr>
        <w:t>2023年</w:t>
      </w:r>
      <w:r>
        <w:rPr>
          <w:rFonts w:hint="eastAsia"/>
          <w:sz w:val="30"/>
          <w:szCs w:val="30"/>
        </w:rPr>
        <w:t>年初预算批复的基本支出为</w:t>
      </w:r>
      <w:r>
        <w:rPr>
          <w:rFonts w:hint="eastAsia"/>
          <w:sz w:val="30"/>
          <w:szCs w:val="30"/>
          <w:lang w:eastAsia="zh-CN"/>
        </w:rPr>
        <w:t>203.14万</w:t>
      </w:r>
      <w:r>
        <w:rPr>
          <w:rFonts w:hint="eastAsia"/>
          <w:sz w:val="30"/>
          <w:szCs w:val="30"/>
        </w:rPr>
        <w:t>元。</w:t>
      </w:r>
    </w:p>
    <w:p w14:paraId="506A90E9">
      <w:pPr>
        <w:jc w:val="left"/>
        <w:rPr>
          <w:sz w:val="30"/>
          <w:szCs w:val="30"/>
        </w:rPr>
      </w:pPr>
      <w:r>
        <w:rPr>
          <w:rFonts w:hint="eastAsia"/>
          <w:sz w:val="30"/>
          <w:szCs w:val="30"/>
          <w:lang w:eastAsia="zh-CN"/>
        </w:rPr>
        <w:t>2023年</w:t>
      </w:r>
      <w:r>
        <w:rPr>
          <w:rFonts w:hint="eastAsia"/>
          <w:sz w:val="30"/>
          <w:szCs w:val="30"/>
        </w:rPr>
        <w:t>决算基本支出203.14万元，其中：工资福利支出</w:t>
      </w:r>
      <w:r>
        <w:rPr>
          <w:rFonts w:hint="eastAsia"/>
          <w:sz w:val="30"/>
          <w:szCs w:val="30"/>
          <w:lang w:val="en-US" w:eastAsia="zh-CN"/>
        </w:rPr>
        <w:t>177.48</w:t>
      </w:r>
      <w:r>
        <w:rPr>
          <w:rFonts w:hint="eastAsia"/>
          <w:sz w:val="30"/>
          <w:szCs w:val="30"/>
        </w:rPr>
        <w:t>万元，商品和服务支出</w:t>
      </w:r>
      <w:r>
        <w:rPr>
          <w:rFonts w:hint="eastAsia"/>
          <w:sz w:val="30"/>
          <w:szCs w:val="30"/>
          <w:lang w:val="en-US" w:eastAsia="zh-CN"/>
        </w:rPr>
        <w:t>15.42</w:t>
      </w:r>
      <w:r>
        <w:rPr>
          <w:rFonts w:hint="eastAsia"/>
          <w:sz w:val="30"/>
          <w:szCs w:val="30"/>
        </w:rPr>
        <w:t>万元，对个人和家庭的补助支出</w:t>
      </w:r>
      <w:r>
        <w:rPr>
          <w:rFonts w:hint="eastAsia"/>
          <w:sz w:val="30"/>
          <w:szCs w:val="30"/>
          <w:lang w:val="en-US" w:eastAsia="zh-CN"/>
        </w:rPr>
        <w:t>10.24</w:t>
      </w:r>
      <w:r>
        <w:rPr>
          <w:rFonts w:hint="eastAsia"/>
          <w:sz w:val="30"/>
          <w:szCs w:val="30"/>
        </w:rPr>
        <w:t>万元。决算数与年初预算指标对比，基本差异1.5万元，其中工资福利支出差异1.5万元，主要原因为工资异动；对个人和家庭的补助差异为0万元。</w:t>
      </w:r>
    </w:p>
    <w:p w14:paraId="618DA7E9">
      <w:pPr>
        <w:ind w:firstLine="600" w:firstLineChars="200"/>
        <w:rPr>
          <w:sz w:val="30"/>
          <w:szCs w:val="30"/>
        </w:rPr>
      </w:pPr>
      <w:r>
        <w:rPr>
          <w:rFonts w:hint="eastAsia"/>
          <w:sz w:val="30"/>
          <w:szCs w:val="30"/>
        </w:rPr>
        <w:t>（二）“三公”经费情况</w:t>
      </w:r>
    </w:p>
    <w:p w14:paraId="1C063971">
      <w:pPr>
        <w:spacing w:line="360" w:lineRule="auto"/>
        <w:ind w:firstLine="600" w:firstLineChars="200"/>
        <w:rPr>
          <w:sz w:val="30"/>
          <w:szCs w:val="30"/>
          <w:u w:val="none"/>
        </w:rPr>
      </w:pPr>
      <w:r>
        <w:rPr>
          <w:rFonts w:hint="eastAsia"/>
          <w:sz w:val="30"/>
          <w:szCs w:val="30"/>
        </w:rPr>
        <w:t>202</w:t>
      </w:r>
      <w:r>
        <w:rPr>
          <w:rFonts w:hint="eastAsia"/>
          <w:sz w:val="30"/>
          <w:szCs w:val="30"/>
          <w:lang w:val="en-US" w:eastAsia="zh-CN"/>
        </w:rPr>
        <w:t>3</w:t>
      </w:r>
      <w:r>
        <w:rPr>
          <w:rFonts w:hint="eastAsia"/>
          <w:sz w:val="30"/>
          <w:szCs w:val="30"/>
        </w:rPr>
        <w:t>全年决算支出“三公”经费</w:t>
      </w:r>
      <w:r>
        <w:rPr>
          <w:rFonts w:hint="eastAsia"/>
          <w:sz w:val="30"/>
          <w:szCs w:val="30"/>
          <w:u w:val="none"/>
        </w:rPr>
        <w:t>0</w:t>
      </w:r>
      <w:r>
        <w:rPr>
          <w:rFonts w:hint="eastAsia"/>
          <w:sz w:val="30"/>
          <w:szCs w:val="30"/>
        </w:rPr>
        <w:t>万元，其中公务接待费万元、公务用车购置及运行维护</w:t>
      </w:r>
      <w:r>
        <w:rPr>
          <w:rFonts w:hint="eastAsia"/>
          <w:sz w:val="30"/>
          <w:szCs w:val="30"/>
          <w:u w:val="none"/>
        </w:rPr>
        <w:t>费0万元。</w:t>
      </w:r>
    </w:p>
    <w:p w14:paraId="246CD418">
      <w:pPr>
        <w:ind w:firstLine="600" w:firstLineChars="200"/>
        <w:rPr>
          <w:sz w:val="30"/>
          <w:szCs w:val="30"/>
          <w:u w:val="none"/>
        </w:rPr>
      </w:pPr>
      <w:r>
        <w:rPr>
          <w:rFonts w:hint="eastAsia"/>
          <w:sz w:val="30"/>
          <w:szCs w:val="30"/>
          <w:u w:val="none"/>
        </w:rPr>
        <w:t>1、公务接待费</w:t>
      </w:r>
    </w:p>
    <w:p w14:paraId="6057EA60">
      <w:pPr>
        <w:ind w:firstLine="600" w:firstLineChars="200"/>
        <w:rPr>
          <w:sz w:val="30"/>
          <w:szCs w:val="30"/>
        </w:rPr>
      </w:pPr>
      <w:r>
        <w:rPr>
          <w:rFonts w:hint="eastAsia"/>
          <w:sz w:val="30"/>
          <w:szCs w:val="30"/>
          <w:u w:val="none"/>
          <w:lang w:eastAsia="zh-CN"/>
        </w:rPr>
        <w:t>2023年</w:t>
      </w:r>
      <w:r>
        <w:rPr>
          <w:rFonts w:hint="eastAsia"/>
          <w:sz w:val="30"/>
          <w:szCs w:val="30"/>
          <w:u w:val="none"/>
        </w:rPr>
        <w:t>公务接待费为0万元，较上年度节约0万元</w:t>
      </w:r>
      <w:r>
        <w:rPr>
          <w:rFonts w:hint="eastAsia"/>
          <w:sz w:val="30"/>
          <w:szCs w:val="30"/>
        </w:rPr>
        <w:t>。</w:t>
      </w:r>
    </w:p>
    <w:p w14:paraId="44FF3BC9">
      <w:pPr>
        <w:ind w:firstLine="600" w:firstLineChars="200"/>
        <w:rPr>
          <w:sz w:val="30"/>
          <w:szCs w:val="30"/>
        </w:rPr>
      </w:pPr>
      <w:r>
        <w:rPr>
          <w:rFonts w:hint="eastAsia"/>
          <w:sz w:val="30"/>
          <w:szCs w:val="30"/>
        </w:rPr>
        <w:t>2、公务用车购置及运行维护费</w:t>
      </w:r>
    </w:p>
    <w:p w14:paraId="08D53E05">
      <w:pPr>
        <w:ind w:firstLine="600" w:firstLineChars="200"/>
        <w:rPr>
          <w:sz w:val="30"/>
          <w:szCs w:val="30"/>
        </w:rPr>
      </w:pPr>
      <w:r>
        <w:rPr>
          <w:rFonts w:hint="eastAsia"/>
          <w:sz w:val="30"/>
          <w:szCs w:val="30"/>
          <w:lang w:eastAsia="zh-CN"/>
        </w:rPr>
        <w:t>2023年</w:t>
      </w:r>
      <w:r>
        <w:rPr>
          <w:rFonts w:hint="eastAsia"/>
          <w:sz w:val="30"/>
          <w:szCs w:val="30"/>
        </w:rPr>
        <w:t>单位实有车辆</w:t>
      </w:r>
      <w:r>
        <w:rPr>
          <w:rFonts w:hint="eastAsia"/>
          <w:sz w:val="30"/>
          <w:szCs w:val="30"/>
          <w:u w:val="none"/>
        </w:rPr>
        <w:t>0</w:t>
      </w:r>
      <w:r>
        <w:rPr>
          <w:rFonts w:hint="eastAsia"/>
          <w:sz w:val="30"/>
          <w:szCs w:val="30"/>
        </w:rPr>
        <w:t>辆，其中公共预算财政拨款开支运行维护费的公务用车保有量为0辆。其中：</w:t>
      </w:r>
    </w:p>
    <w:p w14:paraId="65F92EED">
      <w:pPr>
        <w:ind w:firstLine="600" w:firstLineChars="200"/>
        <w:rPr>
          <w:sz w:val="30"/>
          <w:szCs w:val="30"/>
        </w:rPr>
      </w:pPr>
      <w:r>
        <w:rPr>
          <w:rFonts w:hint="eastAsia"/>
          <w:sz w:val="30"/>
          <w:szCs w:val="30"/>
        </w:rPr>
        <w:t>（1）公务用车运行维护费</w:t>
      </w:r>
    </w:p>
    <w:p w14:paraId="62E7ACD9">
      <w:pPr>
        <w:ind w:firstLine="600" w:firstLineChars="200"/>
        <w:rPr>
          <w:sz w:val="30"/>
          <w:szCs w:val="30"/>
        </w:rPr>
      </w:pPr>
      <w:r>
        <w:rPr>
          <w:rFonts w:hint="eastAsia"/>
          <w:sz w:val="30"/>
          <w:szCs w:val="30"/>
          <w:lang w:eastAsia="zh-CN"/>
        </w:rPr>
        <w:t>2023年</w:t>
      </w:r>
      <w:r>
        <w:rPr>
          <w:rFonts w:hint="eastAsia"/>
          <w:sz w:val="30"/>
          <w:szCs w:val="30"/>
        </w:rPr>
        <w:t>的公务车运行维护费为</w:t>
      </w:r>
      <w:r>
        <w:rPr>
          <w:rFonts w:hint="eastAsia"/>
          <w:sz w:val="30"/>
          <w:szCs w:val="30"/>
          <w:u w:val="none"/>
        </w:rPr>
        <w:t>0万元，</w:t>
      </w:r>
      <w:r>
        <w:rPr>
          <w:rFonts w:hint="eastAsia"/>
          <w:sz w:val="30"/>
          <w:szCs w:val="30"/>
          <w:u w:val="none"/>
          <w:lang w:eastAsia="zh-CN"/>
        </w:rPr>
        <w:t>2023年</w:t>
      </w:r>
      <w:r>
        <w:rPr>
          <w:rFonts w:hint="eastAsia"/>
          <w:sz w:val="30"/>
          <w:szCs w:val="30"/>
          <w:u w:val="none"/>
        </w:rPr>
        <w:t xml:space="preserve">度公务车运行维护费0万元，较上年节约0万元 </w:t>
      </w:r>
      <w:r>
        <w:rPr>
          <w:rFonts w:hint="eastAsia"/>
          <w:sz w:val="30"/>
          <w:szCs w:val="30"/>
        </w:rPr>
        <w:t>。</w:t>
      </w:r>
    </w:p>
    <w:p w14:paraId="0059A705">
      <w:pPr>
        <w:ind w:firstLine="600" w:firstLineChars="200"/>
        <w:rPr>
          <w:sz w:val="30"/>
          <w:szCs w:val="30"/>
        </w:rPr>
      </w:pPr>
      <w:r>
        <w:rPr>
          <w:rFonts w:hint="eastAsia"/>
          <w:sz w:val="30"/>
          <w:szCs w:val="30"/>
        </w:rPr>
        <w:t>2、公务用车购置费</w:t>
      </w:r>
    </w:p>
    <w:p w14:paraId="34BB95D9">
      <w:pPr>
        <w:ind w:firstLine="600" w:firstLineChars="200"/>
        <w:rPr>
          <w:sz w:val="30"/>
          <w:szCs w:val="30"/>
        </w:rPr>
      </w:pPr>
      <w:r>
        <w:rPr>
          <w:rFonts w:hint="eastAsia"/>
          <w:sz w:val="30"/>
          <w:szCs w:val="30"/>
          <w:lang w:eastAsia="zh-CN"/>
        </w:rPr>
        <w:t>2023年</w:t>
      </w:r>
      <w:r>
        <w:rPr>
          <w:rFonts w:hint="eastAsia"/>
          <w:sz w:val="30"/>
          <w:szCs w:val="30"/>
        </w:rPr>
        <w:t>度没有新增公务用车。</w:t>
      </w:r>
    </w:p>
    <w:p w14:paraId="52CDD162">
      <w:pPr>
        <w:ind w:firstLine="600" w:firstLineChars="200"/>
        <w:rPr>
          <w:sz w:val="30"/>
          <w:szCs w:val="30"/>
        </w:rPr>
      </w:pPr>
      <w:r>
        <w:rPr>
          <w:rFonts w:hint="eastAsia"/>
          <w:sz w:val="30"/>
          <w:szCs w:val="30"/>
        </w:rPr>
        <w:t>（三）基本支出———公用经费</w:t>
      </w:r>
    </w:p>
    <w:p w14:paraId="4B769D41">
      <w:pPr>
        <w:ind w:firstLine="600" w:firstLineChars="200"/>
        <w:rPr>
          <w:sz w:val="30"/>
          <w:szCs w:val="30"/>
          <w:u w:val="none"/>
        </w:rPr>
      </w:pPr>
      <w:r>
        <w:rPr>
          <w:rFonts w:hint="eastAsia"/>
          <w:sz w:val="30"/>
          <w:szCs w:val="30"/>
          <w:lang w:eastAsia="zh-CN"/>
        </w:rPr>
        <w:t>2023年</w:t>
      </w:r>
      <w:r>
        <w:rPr>
          <w:rFonts w:hint="eastAsia"/>
          <w:sz w:val="30"/>
          <w:szCs w:val="30"/>
        </w:rPr>
        <w:t>初批复预算的公用经费为</w:t>
      </w:r>
      <w:r>
        <w:rPr>
          <w:rFonts w:hint="eastAsia"/>
          <w:sz w:val="30"/>
          <w:szCs w:val="30"/>
          <w:u w:val="none"/>
          <w:lang w:val="en-US" w:eastAsia="zh-CN"/>
        </w:rPr>
        <w:t>0</w:t>
      </w:r>
      <w:r>
        <w:rPr>
          <w:rFonts w:hint="eastAsia"/>
          <w:sz w:val="30"/>
          <w:szCs w:val="30"/>
          <w:u w:val="none"/>
        </w:rPr>
        <w:t>万元，全年决算公用经费支出为</w:t>
      </w:r>
      <w:r>
        <w:rPr>
          <w:rFonts w:hint="eastAsia"/>
          <w:sz w:val="30"/>
          <w:szCs w:val="30"/>
          <w:u w:val="none"/>
          <w:lang w:val="en-US" w:eastAsia="zh-CN"/>
        </w:rPr>
        <w:t>0</w:t>
      </w:r>
      <w:r>
        <w:rPr>
          <w:rFonts w:hint="eastAsia"/>
          <w:sz w:val="30"/>
          <w:szCs w:val="30"/>
          <w:u w:val="none"/>
        </w:rPr>
        <w:t>万元。</w:t>
      </w:r>
    </w:p>
    <w:p w14:paraId="531A3CF3">
      <w:pPr>
        <w:ind w:firstLine="600" w:firstLineChars="200"/>
        <w:rPr>
          <w:sz w:val="30"/>
          <w:szCs w:val="30"/>
        </w:rPr>
      </w:pPr>
      <w:r>
        <w:rPr>
          <w:rFonts w:hint="eastAsia"/>
          <w:sz w:val="30"/>
          <w:szCs w:val="30"/>
        </w:rPr>
        <w:t>（三）绩效评价工作情况</w:t>
      </w:r>
    </w:p>
    <w:p w14:paraId="578E2908">
      <w:pPr>
        <w:ind w:firstLine="600" w:firstLineChars="200"/>
        <w:rPr>
          <w:sz w:val="30"/>
          <w:szCs w:val="30"/>
        </w:rPr>
      </w:pPr>
      <w:r>
        <w:rPr>
          <w:rFonts w:hint="eastAsia"/>
          <w:sz w:val="30"/>
          <w:szCs w:val="30"/>
        </w:rPr>
        <w:t>根据《关于开展202</w:t>
      </w:r>
      <w:r>
        <w:rPr>
          <w:rFonts w:hint="eastAsia"/>
          <w:sz w:val="30"/>
          <w:szCs w:val="30"/>
          <w:lang w:val="en-US" w:eastAsia="zh-CN"/>
        </w:rPr>
        <w:t>3</w:t>
      </w:r>
      <w:r>
        <w:rPr>
          <w:rFonts w:hint="eastAsia"/>
          <w:sz w:val="30"/>
          <w:szCs w:val="30"/>
        </w:rPr>
        <w:t>年度各预算单位部门整体支出绩效自评价工作的通知》（洞财绩【2022】2号）文件（正式文件后发），我单位成立了绩效评价工作领导小组，制定了《</w:t>
      </w:r>
      <w:r>
        <w:rPr>
          <w:rFonts w:hint="eastAsia"/>
          <w:sz w:val="30"/>
          <w:szCs w:val="30"/>
          <w:lang w:eastAsia="zh-CN"/>
        </w:rPr>
        <w:t>2023年</w:t>
      </w:r>
      <w:r>
        <w:rPr>
          <w:rFonts w:hint="eastAsia"/>
          <w:sz w:val="30"/>
          <w:szCs w:val="30"/>
        </w:rPr>
        <w:t>度财政资金绩效自评方案》，并依据方案组织开展绩效评价工作。评价小组采取座谈等方式听取情况，检查基本支出、项目支出有关账目，收集整理支出相关资料，对绩效自评材料进行分析，形成评价结论。</w:t>
      </w:r>
    </w:p>
    <w:p w14:paraId="0BA3552A">
      <w:pPr>
        <w:ind w:firstLine="602" w:firstLineChars="200"/>
        <w:rPr>
          <w:b/>
          <w:sz w:val="30"/>
          <w:szCs w:val="30"/>
        </w:rPr>
      </w:pPr>
      <w:r>
        <w:rPr>
          <w:rFonts w:hint="eastAsia"/>
          <w:b/>
          <w:sz w:val="30"/>
          <w:szCs w:val="30"/>
        </w:rPr>
        <w:t>三、部门整体支出绩效情况</w:t>
      </w:r>
    </w:p>
    <w:p w14:paraId="210604C1">
      <w:pPr>
        <w:ind w:firstLine="600" w:firstLineChars="200"/>
        <w:rPr>
          <w:sz w:val="30"/>
          <w:szCs w:val="30"/>
        </w:rPr>
      </w:pPr>
      <w:r>
        <w:rPr>
          <w:rFonts w:hint="eastAsia"/>
          <w:sz w:val="30"/>
          <w:szCs w:val="30"/>
          <w:lang w:eastAsia="zh-CN"/>
        </w:rPr>
        <w:t>2023年</w:t>
      </w:r>
      <w:r>
        <w:rPr>
          <w:rFonts w:hint="eastAsia"/>
          <w:sz w:val="30"/>
          <w:szCs w:val="30"/>
        </w:rPr>
        <w:t>，我单位在上级主管部门领导下，坚持稳中求进、改革创新、积极作为，突出抓改革强监管促发展，各方面工作稳步推进，根据制定的《部门整体支出绩效评价自评分值表》评分，得分为</w:t>
      </w:r>
      <w:r>
        <w:rPr>
          <w:rFonts w:hint="eastAsia"/>
          <w:sz w:val="30"/>
          <w:szCs w:val="30"/>
          <w:u w:val="none"/>
        </w:rPr>
        <w:t>85</w:t>
      </w:r>
      <w:r>
        <w:rPr>
          <w:rFonts w:hint="eastAsia"/>
          <w:sz w:val="30"/>
          <w:szCs w:val="30"/>
        </w:rPr>
        <w:t>分，财政支出绩效</w:t>
      </w:r>
      <w:r>
        <w:rPr>
          <w:rFonts w:hint="eastAsia"/>
          <w:sz w:val="30"/>
          <w:szCs w:val="30"/>
          <w:u w:val="none"/>
        </w:rPr>
        <w:t>为</w:t>
      </w:r>
      <w:r>
        <w:rPr>
          <w:rFonts w:hint="eastAsia"/>
          <w:sz w:val="30"/>
          <w:szCs w:val="30"/>
          <w:u w:val="none"/>
          <w:lang w:val="en-US" w:eastAsia="zh-CN"/>
        </w:rPr>
        <w:t>良好</w:t>
      </w:r>
      <w:r>
        <w:rPr>
          <w:rFonts w:hint="eastAsia"/>
          <w:sz w:val="30"/>
          <w:szCs w:val="30"/>
        </w:rPr>
        <w:t>，主要成绩如下：</w:t>
      </w:r>
    </w:p>
    <w:p w14:paraId="44C18646">
      <w:pPr>
        <w:ind w:firstLine="600" w:firstLineChars="200"/>
        <w:rPr>
          <w:bCs/>
          <w:sz w:val="30"/>
          <w:szCs w:val="30"/>
        </w:rPr>
      </w:pPr>
      <w:r>
        <w:rPr>
          <w:rFonts w:hint="eastAsia"/>
          <w:bCs/>
          <w:sz w:val="30"/>
          <w:szCs w:val="30"/>
        </w:rPr>
        <w:t>1. 预算配置控制较好得13分。其中：在职人员控制率：在职1</w:t>
      </w:r>
      <w:r>
        <w:rPr>
          <w:rFonts w:hint="eastAsia"/>
          <w:bCs/>
          <w:sz w:val="30"/>
          <w:szCs w:val="30"/>
          <w:lang w:val="en-US" w:eastAsia="zh-CN"/>
        </w:rPr>
        <w:t>3</w:t>
      </w:r>
      <w:r>
        <w:rPr>
          <w:rFonts w:hint="eastAsia"/>
          <w:bCs/>
          <w:sz w:val="30"/>
          <w:szCs w:val="30"/>
        </w:rPr>
        <w:t>人/编制15人*100%=</w:t>
      </w:r>
      <w:r>
        <w:rPr>
          <w:rFonts w:hint="eastAsia"/>
          <w:bCs/>
          <w:sz w:val="30"/>
          <w:szCs w:val="30"/>
          <w:lang w:val="en-US" w:eastAsia="zh-CN"/>
        </w:rPr>
        <w:t>86</w:t>
      </w:r>
      <w:r>
        <w:rPr>
          <w:rFonts w:hint="eastAsia"/>
          <w:bCs/>
          <w:sz w:val="30"/>
          <w:szCs w:val="30"/>
        </w:rPr>
        <w:t>%，得5分；“三公经费”变动率：（本年度“三公经费”预算数0-上年度“三公经费”预算数2）/上年度“三公经费”预算数2&lt;0，得８分。</w:t>
      </w:r>
    </w:p>
    <w:p w14:paraId="377BBA67">
      <w:pPr>
        <w:ind w:firstLine="600" w:firstLineChars="200"/>
        <w:rPr>
          <w:bCs/>
          <w:sz w:val="30"/>
          <w:szCs w:val="30"/>
        </w:rPr>
      </w:pPr>
      <w:r>
        <w:rPr>
          <w:rFonts w:hint="eastAsia"/>
          <w:bCs/>
          <w:sz w:val="30"/>
          <w:szCs w:val="30"/>
        </w:rPr>
        <w:t>2. 预算执行比较到位得20分。</w:t>
      </w:r>
    </w:p>
    <w:p w14:paraId="48E5D75B">
      <w:pPr>
        <w:ind w:firstLine="600" w:firstLineChars="200"/>
        <w:rPr>
          <w:bCs/>
          <w:sz w:val="30"/>
          <w:szCs w:val="30"/>
        </w:rPr>
      </w:pPr>
      <w:r>
        <w:rPr>
          <w:rFonts w:hint="eastAsia"/>
          <w:bCs/>
          <w:sz w:val="30"/>
          <w:szCs w:val="30"/>
        </w:rPr>
        <w:t>（1）预算完成率=（上年结转0万元+年初预算数</w:t>
      </w:r>
      <w:r>
        <w:rPr>
          <w:rFonts w:hint="eastAsia"/>
          <w:bCs/>
          <w:sz w:val="30"/>
          <w:szCs w:val="30"/>
          <w:lang w:eastAsia="zh-CN"/>
        </w:rPr>
        <w:t>203.14万</w:t>
      </w:r>
      <w:r>
        <w:rPr>
          <w:rFonts w:hint="eastAsia"/>
          <w:bCs/>
          <w:sz w:val="30"/>
          <w:szCs w:val="30"/>
        </w:rPr>
        <w:t>元+本年追加预算0万元-年末结余0万元）/(上年结转0万元+年初预算数</w:t>
      </w:r>
      <w:r>
        <w:rPr>
          <w:rFonts w:hint="eastAsia"/>
          <w:bCs/>
          <w:sz w:val="30"/>
          <w:szCs w:val="30"/>
          <w:lang w:eastAsia="zh-CN"/>
        </w:rPr>
        <w:t>203.14万</w:t>
      </w:r>
      <w:r>
        <w:rPr>
          <w:rFonts w:hint="eastAsia"/>
          <w:bCs/>
          <w:sz w:val="30"/>
          <w:szCs w:val="30"/>
        </w:rPr>
        <w:t>元+本年追加预算0万元)*100%=100%，得5分。</w:t>
      </w:r>
    </w:p>
    <w:p w14:paraId="06098FF7">
      <w:pPr>
        <w:ind w:firstLine="600" w:firstLineChars="200"/>
        <w:rPr>
          <w:bCs/>
          <w:sz w:val="30"/>
          <w:szCs w:val="30"/>
        </w:rPr>
      </w:pPr>
      <w:r>
        <w:rPr>
          <w:rFonts w:hint="eastAsia"/>
          <w:bCs/>
          <w:sz w:val="30"/>
          <w:szCs w:val="30"/>
        </w:rPr>
        <w:t>（2）预算控制率=（本年追加预算0万元/年初预算数</w:t>
      </w:r>
      <w:r>
        <w:rPr>
          <w:rFonts w:hint="eastAsia"/>
          <w:bCs/>
          <w:sz w:val="30"/>
          <w:szCs w:val="30"/>
          <w:lang w:eastAsia="zh-CN"/>
        </w:rPr>
        <w:t>203.14万</w:t>
      </w:r>
      <w:r>
        <w:rPr>
          <w:rFonts w:hint="eastAsia"/>
          <w:bCs/>
          <w:sz w:val="30"/>
          <w:szCs w:val="30"/>
        </w:rPr>
        <w:t>元）*100%=0%，得5分，</w:t>
      </w:r>
    </w:p>
    <w:p w14:paraId="2D006099">
      <w:pPr>
        <w:ind w:firstLine="600" w:firstLineChars="200"/>
        <w:rPr>
          <w:bCs/>
          <w:sz w:val="30"/>
          <w:szCs w:val="30"/>
        </w:rPr>
      </w:pPr>
      <w:r>
        <w:rPr>
          <w:rFonts w:hint="eastAsia"/>
          <w:bCs/>
          <w:sz w:val="30"/>
          <w:szCs w:val="30"/>
        </w:rPr>
        <w:t>（3）本年没有新建楼堂馆所按满分计得10分。</w:t>
      </w:r>
    </w:p>
    <w:p w14:paraId="42911901">
      <w:pPr>
        <w:ind w:firstLine="600" w:firstLineChars="200"/>
        <w:rPr>
          <w:bCs/>
          <w:sz w:val="30"/>
          <w:szCs w:val="30"/>
        </w:rPr>
      </w:pPr>
      <w:r>
        <w:rPr>
          <w:rFonts w:hint="eastAsia"/>
          <w:bCs/>
          <w:sz w:val="30"/>
          <w:szCs w:val="30"/>
        </w:rPr>
        <w:t>3. 预算管理急需加强，制度执行总体较为有效，但仍需进一步强化。得31分。</w:t>
      </w:r>
    </w:p>
    <w:p w14:paraId="500C8F99">
      <w:pPr>
        <w:ind w:firstLine="600" w:firstLineChars="200"/>
        <w:rPr>
          <w:bCs/>
          <w:sz w:val="30"/>
          <w:szCs w:val="30"/>
        </w:rPr>
      </w:pPr>
      <w:r>
        <w:rPr>
          <w:rFonts w:hint="eastAsia"/>
          <w:bCs/>
          <w:sz w:val="30"/>
          <w:szCs w:val="30"/>
        </w:rPr>
        <w:t>（1）公用经费控制率=（实际支出公用经费总额28.22万元/预算安排公用经费总额5.01万元）*100%=563%，得０分；</w:t>
      </w:r>
    </w:p>
    <w:p w14:paraId="00E07277">
      <w:pPr>
        <w:ind w:firstLine="600" w:firstLineChars="200"/>
        <w:rPr>
          <w:bCs/>
          <w:sz w:val="30"/>
          <w:szCs w:val="30"/>
        </w:rPr>
      </w:pPr>
      <w:r>
        <w:rPr>
          <w:rFonts w:hint="eastAsia"/>
          <w:bCs/>
          <w:sz w:val="30"/>
          <w:szCs w:val="30"/>
        </w:rPr>
        <w:t>（2） “三公”经费控制率=（“三公经费”实际支出数0万元/“三公经费”预算安排数0万元）*100%=0%，计8分。</w:t>
      </w:r>
    </w:p>
    <w:p w14:paraId="3268435F">
      <w:pPr>
        <w:ind w:firstLine="600" w:firstLineChars="200"/>
        <w:rPr>
          <w:bCs/>
          <w:sz w:val="30"/>
          <w:szCs w:val="30"/>
        </w:rPr>
      </w:pPr>
      <w:r>
        <w:rPr>
          <w:rFonts w:hint="eastAsia"/>
          <w:bCs/>
          <w:sz w:val="30"/>
          <w:szCs w:val="30"/>
        </w:rPr>
        <w:t>（3）政府采购执行率=（实际政府采购金额与政府采购预算金额 一致）*100%=100%，得6分。</w:t>
      </w:r>
    </w:p>
    <w:p w14:paraId="4F3135BF">
      <w:pPr>
        <w:ind w:firstLine="600" w:firstLineChars="200"/>
        <w:rPr>
          <w:bCs/>
          <w:sz w:val="30"/>
          <w:szCs w:val="30"/>
        </w:rPr>
      </w:pPr>
      <w:r>
        <w:rPr>
          <w:rFonts w:hint="eastAsia"/>
          <w:bCs/>
          <w:sz w:val="30"/>
          <w:szCs w:val="30"/>
        </w:rPr>
        <w:t>（4）管理制度健全性得８分：有内部财务管理制度、内部控制制度、会计核算制度等管理制度，2分；有本部门厉行节约制度，2分；相关管理制度合法、合规、完整，2分；相关管理制度有执行，执行力度还待加强，有考核制度，记２分。</w:t>
      </w:r>
    </w:p>
    <w:p w14:paraId="46629F07">
      <w:pPr>
        <w:ind w:firstLine="600" w:firstLineChars="200"/>
        <w:rPr>
          <w:bCs/>
          <w:sz w:val="30"/>
          <w:szCs w:val="30"/>
        </w:rPr>
      </w:pPr>
      <w:r>
        <w:rPr>
          <w:rFonts w:hint="eastAsia"/>
          <w:bCs/>
          <w:sz w:val="30"/>
          <w:szCs w:val="30"/>
        </w:rPr>
        <w:t>（5）资金使用合规性得６分：本年度支出的所有资金均由县财政局国库支付，支出符合国家财经法规和财务管理制度规定以及有关专项资金管理办法的规定；资金拨付有完整的审批程序和手续；支出符合部门预算批复的用途；资金使用无截留、挤占、挪用、虚列支出等情况。</w:t>
      </w:r>
    </w:p>
    <w:p w14:paraId="74F351D2">
      <w:pPr>
        <w:ind w:firstLine="600" w:firstLineChars="200"/>
        <w:rPr>
          <w:bCs/>
          <w:sz w:val="30"/>
          <w:szCs w:val="30"/>
        </w:rPr>
      </w:pPr>
      <w:r>
        <w:rPr>
          <w:rFonts w:hint="eastAsia"/>
          <w:bCs/>
          <w:sz w:val="30"/>
          <w:szCs w:val="30"/>
        </w:rPr>
        <w:t>（6）预决算信息公开性得5分：一是按规定在县政府门户网站公开信息；二是基础数据信息和会计信息资料真实、完整、准确。</w:t>
      </w:r>
    </w:p>
    <w:p w14:paraId="2304885B">
      <w:pPr>
        <w:ind w:firstLine="600" w:firstLineChars="200"/>
        <w:rPr>
          <w:bCs/>
          <w:sz w:val="30"/>
          <w:szCs w:val="30"/>
        </w:rPr>
      </w:pPr>
      <w:r>
        <w:rPr>
          <w:rFonts w:hint="eastAsia"/>
          <w:bCs/>
          <w:sz w:val="30"/>
          <w:szCs w:val="30"/>
        </w:rPr>
        <w:t>4.职责履行得8分：</w:t>
      </w:r>
      <w:r>
        <w:rPr>
          <w:rFonts w:hint="eastAsia"/>
          <w:bCs/>
          <w:sz w:val="30"/>
          <w:szCs w:val="30"/>
          <w:lang w:eastAsia="zh-CN"/>
        </w:rPr>
        <w:t>2023年</w:t>
      </w:r>
      <w:r>
        <w:rPr>
          <w:rFonts w:hint="eastAsia"/>
          <w:bCs/>
          <w:sz w:val="30"/>
          <w:szCs w:val="30"/>
        </w:rPr>
        <w:t>我单位在全体干部职工的共同努力下圆满出色完成了各项工作目标和任务。</w:t>
      </w:r>
    </w:p>
    <w:p w14:paraId="2A9FBF46">
      <w:pPr>
        <w:ind w:firstLine="600" w:firstLineChars="200"/>
        <w:rPr>
          <w:bCs/>
          <w:sz w:val="30"/>
          <w:szCs w:val="30"/>
        </w:rPr>
      </w:pPr>
      <w:r>
        <w:rPr>
          <w:rFonts w:hint="eastAsia"/>
          <w:bCs/>
          <w:sz w:val="30"/>
          <w:szCs w:val="30"/>
        </w:rPr>
        <w:t>5.履职效益得18分。</w:t>
      </w:r>
    </w:p>
    <w:p w14:paraId="3F73AA5D">
      <w:pPr>
        <w:ind w:firstLine="600" w:firstLineChars="200"/>
        <w:rPr>
          <w:bCs/>
          <w:sz w:val="30"/>
          <w:szCs w:val="30"/>
        </w:rPr>
      </w:pPr>
      <w:r>
        <w:rPr>
          <w:rFonts w:hint="eastAsia"/>
          <w:bCs/>
          <w:sz w:val="30"/>
          <w:szCs w:val="30"/>
        </w:rPr>
        <w:t>（1）经济效益、社会效益得６分：我单位的各方面工作都得到社会大众的肯定和好评。</w:t>
      </w:r>
    </w:p>
    <w:p w14:paraId="0BD4B364">
      <w:pPr>
        <w:ind w:firstLine="600" w:firstLineChars="200"/>
        <w:rPr>
          <w:bCs/>
          <w:sz w:val="30"/>
          <w:szCs w:val="30"/>
        </w:rPr>
      </w:pPr>
      <w:r>
        <w:rPr>
          <w:rFonts w:hint="eastAsia"/>
          <w:bCs/>
          <w:sz w:val="30"/>
          <w:szCs w:val="30"/>
        </w:rPr>
        <w:t>（2）机关工作整体满意度得6分：我单位不断改善行政管理、严格经费及资产管理，改进文风会风，精简会议，提高了行政效率，降低了行政成本。</w:t>
      </w:r>
    </w:p>
    <w:p w14:paraId="45D0650A">
      <w:pPr>
        <w:ind w:firstLine="600" w:firstLineChars="200"/>
        <w:rPr>
          <w:bCs/>
          <w:sz w:val="30"/>
          <w:szCs w:val="30"/>
        </w:rPr>
      </w:pPr>
      <w:r>
        <w:rPr>
          <w:rFonts w:hint="eastAsia"/>
          <w:bCs/>
          <w:sz w:val="30"/>
          <w:szCs w:val="30"/>
        </w:rPr>
        <w:t>（3）社会公众或服务对象满意度得６分：在社会调查中满意度为９８%，得６分。</w:t>
      </w:r>
    </w:p>
    <w:p w14:paraId="287BB8E8">
      <w:pPr>
        <w:ind w:firstLine="602" w:firstLineChars="200"/>
        <w:rPr>
          <w:b/>
          <w:sz w:val="30"/>
          <w:szCs w:val="30"/>
        </w:rPr>
      </w:pPr>
      <w:r>
        <w:rPr>
          <w:rFonts w:hint="eastAsia"/>
          <w:b/>
          <w:sz w:val="30"/>
          <w:szCs w:val="30"/>
        </w:rPr>
        <w:t>四、存在的主要问题</w:t>
      </w:r>
    </w:p>
    <w:p w14:paraId="15025993">
      <w:pPr>
        <w:ind w:firstLine="600" w:firstLineChars="200"/>
        <w:rPr>
          <w:rFonts w:hint="eastAsia" w:eastAsiaTheme="minorEastAsia"/>
          <w:sz w:val="30"/>
          <w:szCs w:val="30"/>
          <w:lang w:eastAsia="zh-CN"/>
        </w:rPr>
      </w:pPr>
      <w:r>
        <w:rPr>
          <w:rFonts w:hint="eastAsia"/>
          <w:sz w:val="30"/>
          <w:szCs w:val="30"/>
        </w:rPr>
        <w:t>（一）预算</w:t>
      </w:r>
      <w:r>
        <w:rPr>
          <w:rFonts w:hint="eastAsia"/>
          <w:sz w:val="30"/>
          <w:szCs w:val="30"/>
          <w:lang w:val="en-US" w:eastAsia="zh-CN"/>
        </w:rPr>
        <w:t>目标</w:t>
      </w:r>
    </w:p>
    <w:p w14:paraId="538A94F9">
      <w:pPr>
        <w:ind w:firstLine="600" w:firstLineChars="200"/>
        <w:rPr>
          <w:sz w:val="30"/>
          <w:szCs w:val="30"/>
        </w:rPr>
      </w:pPr>
      <w:r>
        <w:rPr>
          <w:rFonts w:hint="eastAsia"/>
          <w:sz w:val="30"/>
          <w:szCs w:val="30"/>
        </w:rPr>
        <w:t>根据本次预算评价情况，存在预算绩效申报时，编制的绩效目标不具体，绩效目标未完全细化分解为具体工作任务，部分绩效指标不清晰、可衡量性差。</w:t>
      </w:r>
    </w:p>
    <w:p w14:paraId="043990DC">
      <w:pPr>
        <w:ind w:firstLine="600" w:firstLineChars="200"/>
        <w:rPr>
          <w:sz w:val="30"/>
          <w:szCs w:val="30"/>
        </w:rPr>
      </w:pPr>
      <w:r>
        <w:rPr>
          <w:rFonts w:hint="eastAsia"/>
          <w:sz w:val="30"/>
          <w:szCs w:val="30"/>
        </w:rPr>
        <w:t>（</w:t>
      </w:r>
      <w:r>
        <w:rPr>
          <w:rFonts w:hint="eastAsia"/>
          <w:sz w:val="30"/>
          <w:szCs w:val="30"/>
          <w:lang w:val="en-US" w:eastAsia="zh-CN"/>
        </w:rPr>
        <w:t>二</w:t>
      </w:r>
      <w:r>
        <w:rPr>
          <w:rFonts w:hint="eastAsia"/>
          <w:sz w:val="30"/>
          <w:szCs w:val="30"/>
        </w:rPr>
        <w:t>）预算执行</w:t>
      </w:r>
    </w:p>
    <w:p w14:paraId="4F836E93">
      <w:pPr>
        <w:ind w:firstLine="600" w:firstLineChars="200"/>
        <w:rPr>
          <w:sz w:val="30"/>
          <w:szCs w:val="30"/>
        </w:rPr>
      </w:pPr>
      <w:r>
        <w:rPr>
          <w:rFonts w:hint="eastAsia"/>
          <w:sz w:val="30"/>
          <w:szCs w:val="30"/>
        </w:rPr>
        <w:t xml:space="preserve"> 部门整体支出相比专项支出而言，社会效益较好，经济效益不明显。业务工作分项需更加清晰，不能很好的对比支出与成果，投入与产出效果，进而很难有针对性的发现问题，分析问题，提出解决方案。</w:t>
      </w:r>
    </w:p>
    <w:p w14:paraId="4D3E2880">
      <w:pPr>
        <w:ind w:firstLine="600" w:firstLineChars="200"/>
        <w:rPr>
          <w:sz w:val="30"/>
          <w:szCs w:val="30"/>
        </w:rPr>
      </w:pPr>
      <w:r>
        <w:rPr>
          <w:rFonts w:hint="eastAsia"/>
          <w:sz w:val="30"/>
          <w:szCs w:val="30"/>
        </w:rPr>
        <w:t>（三）经费保障</w:t>
      </w:r>
    </w:p>
    <w:p w14:paraId="3DF8FA8B">
      <w:pPr>
        <w:ind w:firstLine="600" w:firstLineChars="200"/>
        <w:rPr>
          <w:sz w:val="30"/>
          <w:szCs w:val="30"/>
        </w:rPr>
      </w:pPr>
      <w:bookmarkStart w:id="0" w:name="_GoBack"/>
      <w:bookmarkEnd w:id="0"/>
      <w:r>
        <w:rPr>
          <w:rFonts w:hint="eastAsia"/>
          <w:sz w:val="30"/>
          <w:szCs w:val="30"/>
        </w:rPr>
        <w:t>目标设定后如何科学设定考核评价标准，特别是对于不能量化的目标如何评价。</w:t>
      </w:r>
    </w:p>
    <w:p w14:paraId="2DDD9E43">
      <w:pPr>
        <w:ind w:firstLine="600" w:firstLineChars="200"/>
        <w:rPr>
          <w:sz w:val="30"/>
          <w:szCs w:val="30"/>
        </w:rPr>
      </w:pPr>
      <w:r>
        <w:rPr>
          <w:rFonts w:hint="eastAsia"/>
          <w:sz w:val="30"/>
          <w:szCs w:val="30"/>
        </w:rPr>
        <w:t>（四）财务管理方面，会计核算还不够细致，对于有些能够细分的工作，未能详细分类核算，绩效评价基础数据不够精准。</w:t>
      </w:r>
    </w:p>
    <w:p w14:paraId="18D44B50">
      <w:pPr>
        <w:ind w:firstLine="602" w:firstLineChars="200"/>
        <w:rPr>
          <w:b/>
          <w:sz w:val="30"/>
          <w:szCs w:val="30"/>
        </w:rPr>
      </w:pPr>
      <w:r>
        <w:rPr>
          <w:rFonts w:hint="eastAsia"/>
          <w:b/>
          <w:sz w:val="30"/>
          <w:szCs w:val="30"/>
        </w:rPr>
        <w:t>五、进措施和有关建议</w:t>
      </w:r>
    </w:p>
    <w:p w14:paraId="0EC93D16">
      <w:pPr>
        <w:ind w:firstLine="600" w:firstLineChars="200"/>
        <w:rPr>
          <w:sz w:val="30"/>
          <w:szCs w:val="30"/>
        </w:rPr>
      </w:pPr>
      <w:r>
        <w:rPr>
          <w:rFonts w:hint="eastAsia"/>
          <w:sz w:val="30"/>
          <w:szCs w:val="30"/>
        </w:rPr>
        <w:t>（一）请财政根据实际情况，提高年初部门预算额度。</w:t>
      </w:r>
    </w:p>
    <w:p w14:paraId="67B7CA41">
      <w:pPr>
        <w:ind w:firstLine="600" w:firstLineChars="200"/>
        <w:rPr>
          <w:sz w:val="30"/>
          <w:szCs w:val="30"/>
        </w:rPr>
      </w:pPr>
      <w:r>
        <w:rPr>
          <w:rFonts w:hint="eastAsia"/>
          <w:sz w:val="30"/>
          <w:szCs w:val="30"/>
        </w:rPr>
        <w:t>（二）进一步堆满绩效目标编制。在编制资金绩效目标时要求指向明确、细化量化、合理可行、相应匹配。</w:t>
      </w:r>
    </w:p>
    <w:p w14:paraId="52902DE1">
      <w:pPr>
        <w:ind w:firstLine="600" w:firstLineChars="200"/>
        <w:rPr>
          <w:sz w:val="30"/>
          <w:szCs w:val="30"/>
        </w:rPr>
      </w:pPr>
      <w:r>
        <w:rPr>
          <w:rFonts w:hint="eastAsia"/>
          <w:sz w:val="30"/>
          <w:szCs w:val="30"/>
        </w:rPr>
        <w:t>（三）规范账务处理，提高财务信息质量。严格按照《会计法》、《行政事业单位会计制度》、《行政事业单位财务规则》等规定，结合实际情况，科学设置支出科目，规范财务核算，完整披露相关信息。</w:t>
      </w:r>
    </w:p>
    <w:p w14:paraId="56655B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firstLine="0"/>
        <w:jc w:val="left"/>
        <w:textAlignment w:val="auto"/>
        <w:outlineLvl w:val="9"/>
        <w:rPr>
          <w:rFonts w:hint="default" w:ascii="仿宋_GB2312" w:eastAsia="仿宋_GB2312" w:cs="仿宋_GB2312"/>
          <w:i w:val="0"/>
          <w:iCs w:val="0"/>
          <w:caps w:val="0"/>
          <w:color w:val="000000"/>
          <w:spacing w:val="0"/>
          <w:sz w:val="32"/>
          <w:szCs w:val="32"/>
          <w:shd w:val="clear" w:fill="FFFFFF"/>
        </w:rPr>
      </w:pPr>
    </w:p>
    <w:p w14:paraId="65B56D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firstLine="0"/>
        <w:jc w:val="left"/>
        <w:textAlignment w:val="auto"/>
        <w:outlineLvl w:val="9"/>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报告包括以下附件：</w:t>
      </w:r>
    </w:p>
    <w:p w14:paraId="158687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firstLine="0"/>
        <w:jc w:val="left"/>
        <w:textAlignment w:val="auto"/>
        <w:outlineLvl w:val="9"/>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14:paraId="7707DF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rightChars="0" w:firstLine="0"/>
        <w:jc w:val="left"/>
        <w:textAlignment w:val="auto"/>
        <w:outlineLvl w:val="9"/>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w:t>
      </w:r>
    </w:p>
    <w:p w14:paraId="76D2A3DA">
      <w:pPr>
        <w:ind w:firstLine="600" w:firstLineChars="200"/>
        <w:rPr>
          <w:sz w:val="30"/>
          <w:szCs w:val="30"/>
        </w:rPr>
      </w:pPr>
    </w:p>
    <w:p w14:paraId="5FE839F4">
      <w:pPr>
        <w:ind w:firstLine="5250" w:firstLineChars="1750"/>
        <w:rPr>
          <w:sz w:val="30"/>
          <w:szCs w:val="30"/>
        </w:rPr>
      </w:pPr>
    </w:p>
    <w:p w14:paraId="4E21544D">
      <w:pPr>
        <w:ind w:firstLine="5250" w:firstLineChars="1750"/>
        <w:rPr>
          <w:sz w:val="30"/>
          <w:szCs w:val="30"/>
        </w:rPr>
      </w:pPr>
      <w:r>
        <w:rPr>
          <w:rFonts w:hint="eastAsia"/>
          <w:sz w:val="30"/>
          <w:szCs w:val="30"/>
        </w:rPr>
        <w:t>洞口县教研室</w:t>
      </w:r>
    </w:p>
    <w:p w14:paraId="1089BA5A">
      <w:pPr>
        <w:ind w:firstLine="5100" w:firstLineChars="1700"/>
        <w:rPr>
          <w:sz w:val="30"/>
          <w:szCs w:val="30"/>
        </w:rPr>
      </w:pPr>
      <w:r>
        <w:rPr>
          <w:rFonts w:hint="eastAsia"/>
          <w:sz w:val="30"/>
          <w:szCs w:val="30"/>
        </w:rPr>
        <w:t>2022年7月11日</w:t>
      </w:r>
    </w:p>
    <w:p w14:paraId="45C19EF8">
      <w:pPr>
        <w:rPr>
          <w:rFonts w:ascii="宋体" w:hAnsi="宋体" w:eastAsia="宋体" w:cs="宋体"/>
          <w:sz w:val="32"/>
          <w:szCs w:val="32"/>
        </w:rPr>
      </w:pPr>
    </w:p>
    <w:p w14:paraId="0905E5D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0AB1B">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5D747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785D747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NmYyYTNhODU2NTFjN2RkN2QzNWYwZTc4Mjc5N2YifQ=="/>
  </w:docVars>
  <w:rsids>
    <w:rsidRoot w:val="00000000"/>
    <w:rsid w:val="024E04BA"/>
    <w:rsid w:val="1FC246FC"/>
    <w:rsid w:val="34F07218"/>
    <w:rsid w:val="4D0B5FEA"/>
    <w:rsid w:val="542F20E6"/>
    <w:rsid w:val="70EA1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2670</Words>
  <Characters>2853</Characters>
  <Lines>0</Lines>
  <Paragraphs>0</Paragraphs>
  <TotalTime>9</TotalTime>
  <ScaleCrop>false</ScaleCrop>
  <LinksUpToDate>false</LinksUpToDate>
  <CharactersWithSpaces>2863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2024-04-23T01:20:00Z</dcterms:created>
  <dc:creator>Administrator</dc:creator>
  <cp:lastModifiedBy>小强1380125896</cp:lastModifiedBy>
  <dcterms:modified xsi:type="dcterms:W3CDTF">2024-09-12T02:21:50Z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1C4612EE3E4F4EB8853695AED76DC819_12</vt:lpwstr>
  </property>
</Properties>
</file>