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7EAC6A">
      <w:pPr>
        <w:spacing w:before="0" w:beforeAutospacing="0" w:after="2" w:afterAutospacing="0"/>
        <w:jc w:val="left"/>
        <w:rPr>
          <w:rFonts w:ascii="仿宋_GB2312" w:eastAsia="仿宋_GB2312" w:cs="仿宋_GB2312"/>
          <w:sz w:val="21"/>
          <w:szCs w:val="21"/>
        </w:rPr>
      </w:pPr>
    </w:p>
    <w:p w14:paraId="5BA51BB7">
      <w:pPr>
        <w:spacing w:before="0" w:beforeAutospacing="0" w:after="2" w:afterAutospacing="0"/>
        <w:jc w:val="center"/>
      </w:pPr>
      <w:r>
        <w:rPr>
          <w:rStyle w:val="12"/>
          <w:rFonts w:ascii="宋体" w:hAnsi="宋体" w:eastAsia="宋体" w:cs="宋体"/>
          <w:color w:val="000000"/>
          <w:sz w:val="48"/>
          <w:szCs w:val="48"/>
        </w:rPr>
        <w:t>洞口县水东镇人民政府202</w:t>
      </w:r>
      <w:r>
        <w:rPr>
          <w:rStyle w:val="12"/>
          <w:rFonts w:hint="eastAsia" w:ascii="宋体" w:hAnsi="宋体" w:eastAsia="宋体" w:cs="宋体"/>
          <w:color w:val="000000"/>
          <w:sz w:val="48"/>
          <w:szCs w:val="48"/>
          <w:lang w:val="en-US" w:eastAsia="zh-CN"/>
        </w:rPr>
        <w:t>5</w:t>
      </w:r>
      <w:r>
        <w:rPr>
          <w:rStyle w:val="12"/>
          <w:rFonts w:ascii="宋体" w:hAnsi="宋体" w:eastAsia="宋体" w:cs="宋体"/>
          <w:color w:val="000000"/>
          <w:sz w:val="48"/>
          <w:szCs w:val="48"/>
        </w:rPr>
        <w:t>年部门预算公开说明</w:t>
      </w:r>
      <w:r>
        <w:rPr>
          <w:color w:val="000000"/>
        </w:rPr>
        <w:t xml:space="preserve"> </w:t>
      </w:r>
    </w:p>
    <w:p w14:paraId="64157138">
      <w:pPr>
        <w:spacing w:before="0" w:beforeAutospacing="0" w:after="2" w:afterAutospacing="0"/>
        <w:jc w:val="center"/>
      </w:pPr>
      <w:r>
        <w:rPr>
          <w:rFonts w:ascii="宋体" w:hAnsi="宋体" w:eastAsia="宋体" w:cs="宋体"/>
          <w:color w:val="000000"/>
        </w:rPr>
        <w:t> </w:t>
      </w:r>
      <w:r>
        <w:rPr>
          <w:color w:val="000000"/>
        </w:rPr>
        <w:t xml:space="preserve"> </w:t>
      </w:r>
    </w:p>
    <w:p w14:paraId="0FE3450F">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14:paraId="56BC9245">
      <w:pPr>
        <w:spacing w:before="0" w:beforeAutospacing="0" w:after="2" w:afterAutospacing="0"/>
        <w:jc w:val="center"/>
      </w:pPr>
    </w:p>
    <w:p w14:paraId="29F39919">
      <w:pPr>
        <w:spacing w:before="0" w:beforeAutospacing="0" w:after="2" w:afterAutospacing="0"/>
        <w:ind w:left="0" w:firstLine="643"/>
      </w:pPr>
    </w:p>
    <w:p w14:paraId="789DF88B">
      <w:pPr>
        <w:spacing w:before="0" w:beforeAutospacing="0" w:after="2" w:afterAutospacing="0"/>
        <w:ind w:left="0" w:firstLine="643"/>
      </w:pPr>
    </w:p>
    <w:p w14:paraId="48731CEC">
      <w:pPr>
        <w:spacing w:before="0" w:beforeAutospacing="0" w:after="2" w:afterAutospacing="0"/>
        <w:ind w:left="0" w:firstLine="643"/>
      </w:pPr>
      <w:r>
        <w:rPr>
          <w:rFonts w:ascii="宋体" w:hAnsi="宋体" w:eastAsia="宋体" w:cs="宋体"/>
          <w:b/>
          <w:bCs/>
          <w:color w:val="000000"/>
          <w:sz w:val="32"/>
          <w:szCs w:val="32"/>
        </w:rPr>
        <w:t>第一部分 202</w:t>
      </w:r>
      <w:r>
        <w:rPr>
          <w:rFonts w:hint="eastAsia" w:ascii="宋体" w:hAnsi="宋体" w:eastAsia="宋体" w:cs="宋体"/>
          <w:b/>
          <w:bCs/>
          <w:color w:val="000000"/>
          <w:sz w:val="32"/>
          <w:szCs w:val="32"/>
          <w:lang w:val="en-US" w:eastAsia="zh-CN"/>
        </w:rPr>
        <w:t>5</w:t>
      </w:r>
      <w:r>
        <w:rPr>
          <w:rFonts w:ascii="宋体" w:hAnsi="宋体" w:eastAsia="宋体" w:cs="宋体"/>
          <w:b/>
          <w:bCs/>
          <w:color w:val="000000"/>
          <w:sz w:val="32"/>
          <w:szCs w:val="32"/>
        </w:rPr>
        <w:t>年部门预算说明</w:t>
      </w:r>
      <w:r>
        <w:rPr>
          <w:color w:val="000000"/>
        </w:rPr>
        <w:t xml:space="preserve"> </w:t>
      </w:r>
    </w:p>
    <w:p w14:paraId="758356D4">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14:paraId="7C1591B9">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14:paraId="773F90B9">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14:paraId="291BD576">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14:paraId="62031124">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14:paraId="057F5F05">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14:paraId="789E4181">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14:paraId="1A7AB972">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14:paraId="0D686224">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14:paraId="61C9A575">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14:paraId="44959BAA">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14:paraId="47D41155">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14:paraId="1ACF9934">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14:paraId="3B1E9A50">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14:paraId="00166554">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14:paraId="739305EB">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14:paraId="423DB379">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14:paraId="5D795853">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14:paraId="125B7E1E">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14:paraId="19B23188">
      <w:pPr>
        <w:spacing w:before="0" w:beforeAutospacing="0" w:after="2" w:afterAutospacing="0"/>
        <w:ind w:left="0" w:firstLine="643"/>
      </w:pPr>
      <w:r>
        <w:rPr>
          <w:rFonts w:ascii="宋体" w:hAnsi="宋体" w:eastAsia="宋体" w:cs="宋体"/>
          <w:b/>
          <w:bCs/>
          <w:color w:val="000000"/>
          <w:sz w:val="32"/>
          <w:szCs w:val="32"/>
        </w:rPr>
        <w:t>第二部分 202</w:t>
      </w:r>
      <w:r>
        <w:rPr>
          <w:rFonts w:hint="eastAsia" w:ascii="宋体" w:hAnsi="宋体" w:eastAsia="宋体" w:cs="宋体"/>
          <w:b/>
          <w:bCs/>
          <w:color w:val="000000"/>
          <w:sz w:val="32"/>
          <w:szCs w:val="32"/>
          <w:lang w:val="en-US" w:eastAsia="zh-CN"/>
        </w:rPr>
        <w:t>5</w:t>
      </w:r>
      <w:r>
        <w:rPr>
          <w:rFonts w:ascii="宋体" w:hAnsi="宋体" w:eastAsia="宋体" w:cs="宋体"/>
          <w:b/>
          <w:bCs/>
          <w:color w:val="000000"/>
          <w:sz w:val="32"/>
          <w:szCs w:val="32"/>
        </w:rPr>
        <w:t>年部门预算表</w:t>
      </w:r>
      <w:r>
        <w:rPr>
          <w:color w:val="000000"/>
        </w:rPr>
        <w:t xml:space="preserve"> </w:t>
      </w:r>
    </w:p>
    <w:p w14:paraId="7774D384">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14:paraId="38A4E563">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14:paraId="0EF11ADC">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14:paraId="56AC7374">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14:paraId="51A00402">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14:paraId="3E3D3C48">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14:paraId="6257264A">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14:paraId="185023E3">
      <w:pPr>
        <w:spacing w:before="0" w:beforeAutospacing="0" w:after="2" w:afterAutospacing="0"/>
        <w:ind w:left="0" w:firstLine="643"/>
      </w:pPr>
      <w:r>
        <w:rPr>
          <w:rFonts w:ascii="宋体" w:hAnsi="宋体" w:eastAsia="宋体" w:cs="宋体"/>
          <w:color w:val="000000"/>
          <w:sz w:val="32"/>
          <w:szCs w:val="32"/>
        </w:rPr>
        <w:t>8、一般公共预算基本支出表</w:t>
      </w:r>
    </w:p>
    <w:p w14:paraId="3DE18C7B">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14:paraId="54D28566">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14:paraId="6F00B277">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14:paraId="638F980A">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14:paraId="46D5B194">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14:paraId="6A5A80A4">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14:paraId="61FF43B5">
      <w:pPr>
        <w:spacing w:before="0" w:beforeAutospacing="0" w:after="2" w:afterAutospacing="0"/>
        <w:ind w:left="0" w:firstLine="643"/>
      </w:pPr>
      <w:r>
        <w:rPr>
          <w:rFonts w:ascii="宋体" w:hAnsi="宋体" w:eastAsia="宋体" w:cs="宋体"/>
          <w:color w:val="000000"/>
          <w:sz w:val="32"/>
          <w:szCs w:val="32"/>
        </w:rPr>
        <w:t>15、一般公共预算“三公”经费支出表</w:t>
      </w:r>
      <w:r>
        <w:rPr>
          <w:color w:val="000000"/>
        </w:rPr>
        <w:t xml:space="preserve"> </w:t>
      </w:r>
    </w:p>
    <w:p w14:paraId="13850A4B">
      <w:pPr>
        <w:spacing w:before="0" w:beforeAutospacing="0" w:after="2" w:afterAutospacing="0"/>
        <w:ind w:left="0" w:firstLine="643"/>
      </w:pPr>
      <w:r>
        <w:rPr>
          <w:rFonts w:ascii="宋体" w:hAnsi="宋体" w:eastAsia="宋体" w:cs="宋体"/>
          <w:color w:val="000000"/>
          <w:sz w:val="32"/>
          <w:szCs w:val="32"/>
        </w:rPr>
        <w:t>16、政府性基金预算支出表</w:t>
      </w:r>
      <w:r>
        <w:rPr>
          <w:color w:val="000000"/>
        </w:rPr>
        <w:t xml:space="preserve"> </w:t>
      </w:r>
    </w:p>
    <w:p w14:paraId="5333427A">
      <w:pPr>
        <w:spacing w:before="0" w:beforeAutospacing="0" w:after="2" w:afterAutospacing="0"/>
        <w:ind w:left="0" w:firstLine="643"/>
      </w:pPr>
      <w:r>
        <w:rPr>
          <w:rFonts w:ascii="宋体" w:hAnsi="宋体" w:eastAsia="宋体" w:cs="宋体"/>
          <w:color w:val="000000"/>
          <w:sz w:val="32"/>
          <w:szCs w:val="32"/>
        </w:rPr>
        <w:t>17、政府性基金预算支出分类汇总表（按政府预算经济分类）</w:t>
      </w:r>
      <w:r>
        <w:rPr>
          <w:color w:val="000000"/>
        </w:rPr>
        <w:t xml:space="preserve"> </w:t>
      </w:r>
    </w:p>
    <w:p w14:paraId="58EBEA05">
      <w:pPr>
        <w:spacing w:before="0" w:beforeAutospacing="0" w:after="2" w:afterAutospacing="0"/>
        <w:ind w:left="0" w:firstLine="643"/>
      </w:pPr>
      <w:r>
        <w:rPr>
          <w:rFonts w:ascii="宋体" w:hAnsi="宋体" w:eastAsia="宋体" w:cs="宋体"/>
          <w:color w:val="000000"/>
          <w:sz w:val="32"/>
          <w:szCs w:val="32"/>
        </w:rPr>
        <w:t>18、政府性基金预算支出分类汇总表（按部门预算经济分类）</w:t>
      </w:r>
      <w:r>
        <w:rPr>
          <w:color w:val="000000"/>
        </w:rPr>
        <w:t xml:space="preserve"> </w:t>
      </w:r>
    </w:p>
    <w:p w14:paraId="7EB90D0E">
      <w:pPr>
        <w:spacing w:before="0" w:beforeAutospacing="0" w:after="2" w:afterAutospacing="0"/>
        <w:ind w:left="0" w:firstLine="643"/>
      </w:pPr>
      <w:r>
        <w:rPr>
          <w:rFonts w:ascii="宋体" w:hAnsi="宋体" w:eastAsia="宋体" w:cs="宋体"/>
          <w:color w:val="000000"/>
          <w:sz w:val="32"/>
          <w:szCs w:val="32"/>
        </w:rPr>
        <w:t>19、国有资本经营预算表</w:t>
      </w:r>
      <w:r>
        <w:rPr>
          <w:color w:val="000000"/>
        </w:rPr>
        <w:t xml:space="preserve"> </w:t>
      </w:r>
    </w:p>
    <w:p w14:paraId="10EC32A7">
      <w:pPr>
        <w:spacing w:before="0" w:beforeAutospacing="0" w:after="2" w:afterAutospacing="0"/>
        <w:ind w:left="0" w:firstLine="643"/>
      </w:pPr>
      <w:r>
        <w:rPr>
          <w:rFonts w:ascii="宋体" w:hAnsi="宋体" w:eastAsia="宋体" w:cs="宋体"/>
          <w:color w:val="000000"/>
          <w:sz w:val="32"/>
          <w:szCs w:val="32"/>
        </w:rPr>
        <w:t>20、财政专户管理资金预算支出表</w:t>
      </w:r>
      <w:r>
        <w:rPr>
          <w:color w:val="000000"/>
        </w:rPr>
        <w:t xml:space="preserve"> </w:t>
      </w:r>
    </w:p>
    <w:p w14:paraId="73E7FA98">
      <w:pPr>
        <w:spacing w:before="0" w:beforeAutospacing="0" w:after="2" w:afterAutospacing="0"/>
        <w:ind w:left="0" w:firstLine="643"/>
      </w:pPr>
      <w:r>
        <w:rPr>
          <w:rFonts w:ascii="宋体" w:hAnsi="宋体" w:eastAsia="宋体" w:cs="宋体"/>
          <w:color w:val="000000"/>
          <w:sz w:val="32"/>
          <w:szCs w:val="32"/>
        </w:rPr>
        <w:t>21、专项资金预算汇总表</w:t>
      </w:r>
      <w:r>
        <w:rPr>
          <w:color w:val="000000"/>
        </w:rPr>
        <w:t xml:space="preserve"> </w:t>
      </w:r>
    </w:p>
    <w:p w14:paraId="345558F8">
      <w:pPr>
        <w:spacing w:before="0" w:beforeAutospacing="0" w:after="2" w:afterAutospacing="0"/>
        <w:ind w:left="0" w:firstLine="643"/>
      </w:pPr>
      <w:r>
        <w:rPr>
          <w:rFonts w:ascii="宋体" w:hAnsi="宋体" w:eastAsia="宋体" w:cs="宋体"/>
          <w:color w:val="000000"/>
          <w:sz w:val="32"/>
          <w:szCs w:val="32"/>
        </w:rPr>
        <w:t>22、其他项目支出绩效目标表</w:t>
      </w:r>
      <w:r>
        <w:rPr>
          <w:color w:val="000000"/>
        </w:rPr>
        <w:t xml:space="preserve"> </w:t>
      </w:r>
    </w:p>
    <w:p w14:paraId="3DA1789E">
      <w:pPr>
        <w:spacing w:before="0" w:beforeAutospacing="0" w:after="2" w:afterAutospacing="0"/>
        <w:ind w:left="0" w:firstLine="643"/>
      </w:pPr>
      <w:r>
        <w:rPr>
          <w:rFonts w:ascii="宋体" w:hAnsi="宋体" w:eastAsia="宋体" w:cs="宋体"/>
          <w:color w:val="000000"/>
          <w:sz w:val="32"/>
          <w:szCs w:val="32"/>
        </w:rPr>
        <w:t>23、部门整体支出绩效目标表</w:t>
      </w:r>
      <w:r>
        <w:rPr>
          <w:color w:val="000000"/>
        </w:rPr>
        <w:t xml:space="preserve"> </w:t>
      </w:r>
    </w:p>
    <w:p w14:paraId="4169016E">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741A5F97">
      <w:pPr>
        <w:spacing w:before="0" w:beforeAutospacing="0" w:after="2" w:afterAutospacing="0"/>
        <w:ind w:left="0" w:firstLine="643"/>
      </w:pPr>
    </w:p>
    <w:p w14:paraId="51045DCE">
      <w:pPr>
        <w:pStyle w:val="9"/>
        <w:keepNext w:val="0"/>
        <w:keepLines w:val="0"/>
        <w:widowControl/>
        <w:suppressLineNumbers w:val="0"/>
        <w:spacing w:before="0" w:beforeAutospacing="0" w:after="2" w:afterAutospacing="0"/>
      </w:pPr>
    </w:p>
    <w:p w14:paraId="1E274EAE">
      <w:pPr>
        <w:spacing w:before="0" w:beforeAutospacing="0" w:after="2" w:afterAutospacing="0"/>
        <w:jc w:val="center"/>
        <w:rPr>
          <w:rFonts w:hint="default" w:ascii="仿宋_GB2312" w:eastAsia="仿宋_GB2312" w:cs="仿宋_GB2312"/>
          <w:sz w:val="21"/>
          <w:szCs w:val="21"/>
        </w:rPr>
      </w:pPr>
      <w:r>
        <w:rPr>
          <w:rFonts w:ascii="宋体" w:hAnsi="宋体" w:eastAsia="宋体" w:cs="宋体"/>
          <w:b/>
          <w:bCs/>
          <w:color w:val="000000"/>
          <w:sz w:val="32"/>
          <w:szCs w:val="32"/>
        </w:rPr>
        <w:t> </w:t>
      </w:r>
      <w:r>
        <w:rPr>
          <w:rStyle w:val="12"/>
          <w:rFonts w:ascii="宋体" w:hAnsi="宋体" w:eastAsia="宋体" w:cs="宋体"/>
          <w:color w:val="000000"/>
          <w:sz w:val="32"/>
          <w:szCs w:val="32"/>
        </w:rPr>
        <w:t>第一部分 202</w:t>
      </w:r>
      <w:r>
        <w:rPr>
          <w:rStyle w:val="12"/>
          <w:rFonts w:hint="eastAsia" w:ascii="宋体" w:hAnsi="宋体" w:eastAsia="宋体" w:cs="宋体"/>
          <w:color w:val="000000"/>
          <w:sz w:val="32"/>
          <w:szCs w:val="32"/>
          <w:lang w:val="en-US" w:eastAsia="zh-CN"/>
        </w:rPr>
        <w:t>5</w:t>
      </w:r>
      <w:r>
        <w:rPr>
          <w:rStyle w:val="12"/>
          <w:rFonts w:ascii="宋体" w:hAnsi="宋体" w:eastAsia="宋体" w:cs="宋体"/>
          <w:color w:val="000000"/>
          <w:sz w:val="32"/>
          <w:szCs w:val="32"/>
        </w:rPr>
        <w:t>年部门预算说明</w:t>
      </w:r>
      <w:r>
        <w:rPr>
          <w:rFonts w:hint="default" w:ascii="仿宋_GB2312" w:eastAsia="仿宋_GB2312" w:cs="仿宋_GB2312"/>
          <w:color w:val="000000"/>
          <w:sz w:val="21"/>
          <w:szCs w:val="21"/>
        </w:rPr>
        <w:t xml:space="preserve"> </w:t>
      </w:r>
    </w:p>
    <w:p w14:paraId="73BAA3FA">
      <w:pPr>
        <w:spacing w:before="0" w:beforeAutospacing="0" w:after="2" w:afterAutospacing="0"/>
        <w:ind w:left="0" w:firstLine="627"/>
        <w:rPr>
          <w:rFonts w:hint="default" w:ascii="仿宋_GB2312" w:eastAsia="仿宋_GB2312" w:cs="仿宋_GB2312"/>
          <w:sz w:val="21"/>
          <w:szCs w:val="21"/>
        </w:rPr>
      </w:pPr>
      <w:r>
        <w:rPr>
          <w:rStyle w:val="12"/>
          <w:rFonts w:ascii="宋体" w:hAnsi="宋体" w:eastAsia="宋体" w:cs="宋体"/>
          <w:color w:val="000000"/>
          <w:sz w:val="32"/>
          <w:szCs w:val="32"/>
        </w:rPr>
        <w:t>一、部门基本概况</w:t>
      </w:r>
      <w:r>
        <w:rPr>
          <w:rFonts w:hint="default" w:ascii="仿宋_GB2312" w:eastAsia="仿宋_GB2312" w:cs="仿宋_GB2312"/>
          <w:color w:val="000000"/>
          <w:sz w:val="21"/>
          <w:szCs w:val="21"/>
        </w:rPr>
        <w:t xml:space="preserve"> </w:t>
      </w:r>
    </w:p>
    <w:p w14:paraId="14299B6F">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（一）职能职责</w:t>
      </w:r>
      <w:r>
        <w:rPr>
          <w:rFonts w:hint="default" w:ascii="仿宋_GB2312" w:eastAsia="仿宋_GB2312" w:cs="仿宋_GB2312"/>
          <w:color w:val="000000"/>
          <w:sz w:val="21"/>
          <w:szCs w:val="21"/>
        </w:rPr>
        <w:t xml:space="preserve"> </w:t>
      </w:r>
    </w:p>
    <w:p w14:paraId="3C49E381">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1、负责镇机关党务和行政事务工作;负责机关文电、机要、保密、信息、会务、档案、督办、政务公开、后勤保障等工作;负责重要事项的综合协调和重要文稿的起草审核;承担社会经济调查统计等工作。</w:t>
      </w:r>
      <w:r>
        <w:rPr>
          <w:rFonts w:hint="default" w:ascii="仿宋_GB2312" w:eastAsia="仿宋_GB2312" w:cs="仿宋_GB2312"/>
          <w:color w:val="000000"/>
          <w:sz w:val="21"/>
          <w:szCs w:val="21"/>
        </w:rPr>
        <w:t xml:space="preserve"> </w:t>
      </w:r>
    </w:p>
    <w:p w14:paraId="677B09D2">
      <w:pPr>
        <w:spacing w:before="0" w:beforeAutospacing="0" w:after="2" w:afterAutospacing="0"/>
        <w:ind w:left="0" w:firstLine="630"/>
      </w:pPr>
      <w:r>
        <w:rPr>
          <w:rFonts w:ascii="宋体" w:hAnsi="宋体" w:eastAsia="宋体" w:cs="宋体"/>
          <w:color w:val="000000"/>
          <w:sz w:val="32"/>
          <w:szCs w:val="32"/>
        </w:rPr>
        <w:t xml:space="preserve">2、负责基层党的建设、意识形态、统一战线工作;组织协调辖区内群团组织开展工作;负责机关干部队伍建设工作;负责组织人事、机构编制、离退休人员的服务管理等工作;负责镇机关、村(居)相关人员的培训、管理和考核;负责“两代表一委员”的相关工作;负责传播正能量、弘扬社会主义核心价值观;组织辖区内文化讲座、展览等活动，丰富群众的文化生活;组织辖区内群众参与志愿服务活动;组织开展各类文明创建活动，引导群众遵守社会公德、家庭美德、个人品德，营造良好的社会风尚等工作。 </w:t>
      </w:r>
    </w:p>
    <w:p w14:paraId="2ED5023F">
      <w:pPr>
        <w:spacing w:before="0" w:beforeAutospacing="0" w:after="2" w:afterAutospacing="0"/>
        <w:ind w:left="0" w:firstLine="630"/>
      </w:pPr>
      <w:r>
        <w:rPr>
          <w:rFonts w:ascii="宋体" w:hAnsi="宋体" w:eastAsia="宋体" w:cs="宋体"/>
          <w:color w:val="000000"/>
          <w:sz w:val="32"/>
          <w:szCs w:val="32"/>
        </w:rPr>
        <w:t xml:space="preserve">3、紧扣城乡基层治理，聚焦乡村振兴、新型城镇化等重点工作，承担经济发展规划的制定和落实第一、二、三产业的指导、管理;负责城镇发展、道路交通建设的相关工作;负责产业发展、乡镇企业、民营企业、招商引资、推进科技普及工作;负责产品质量、食品药品安全、市场监管工作;负责农村经济、农业发展、水利、移民开发、乡村振兴等工作;负责动植物疫病防控工作;承担农民负担监督管理、农村土地承包管理、集体资产与村级财务管理指导、农民专业合作组织指导和管理;协调与发展经济相关的其他工作;负责就业和社会保障、民政、社会救助、医疗保障、卫生健康、文化旅游体育、教育、慈善、民族宗教、退役军人事务等行政管理工作;负责行政审批和公共服务事项管理工作;负责宣传贯彻自然资源、生态环境保护、城镇建设和管理有关法律、法规、政策;负责自然资源、生态环境保护、村镇建设相关监督管理和行政审批工作;负责协调小区物业管理工作。。 </w:t>
      </w:r>
    </w:p>
    <w:p w14:paraId="7168D90A">
      <w:pPr>
        <w:spacing w:before="0" w:beforeAutospacing="0" w:after="2" w:afterAutospacing="0"/>
        <w:ind w:left="0" w:firstLine="630"/>
      </w:pPr>
      <w:r>
        <w:rPr>
          <w:rFonts w:ascii="宋体" w:hAnsi="宋体" w:eastAsia="宋体" w:cs="宋体"/>
          <w:color w:val="000000"/>
          <w:sz w:val="32"/>
          <w:szCs w:val="32"/>
        </w:rPr>
        <w:t xml:space="preserve">4、负责平安法治、维护社会稳定、群众工作和应急管理工作;承担人民来信来访、综治维稳、治安联防、安全文明创建等工作;协调政法综治、司法、人民调解、群防群治等工作;负责宣传贯彻安全生产有关法律、法规、政策;负责安全生产综合监管和打非治违、禁毒工作;负责突发公共事件(如火灾、洪灾、旱灾、地震等自然灾害、事故灾难、公共卫生事件，社会安全事件等)的应急管理和处置工作。 </w:t>
      </w:r>
    </w:p>
    <w:p w14:paraId="0E2BFEDB">
      <w:pPr>
        <w:spacing w:before="0" w:beforeAutospacing="0" w:after="2" w:afterAutospacing="0"/>
        <w:ind w:left="0" w:firstLine="630"/>
      </w:pPr>
      <w:r>
        <w:rPr>
          <w:rFonts w:ascii="宋体" w:hAnsi="宋体" w:eastAsia="宋体" w:cs="宋体"/>
          <w:color w:val="000000"/>
          <w:sz w:val="32"/>
          <w:szCs w:val="32"/>
        </w:rPr>
        <w:t xml:space="preserve">5、负责预算编制管理、镇居民补贴资金发放、财政性资金监督管理、国有资产和镇债权债务管理、组织协调收入征收以及镇单位财务管理等工作。 </w:t>
      </w:r>
    </w:p>
    <w:p w14:paraId="7B07D865">
      <w:pPr>
        <w:spacing w:before="0" w:beforeAutospacing="0" w:after="2" w:afterAutospacing="0"/>
        <w:ind w:left="0" w:firstLine="630"/>
      </w:pPr>
      <w:r>
        <w:rPr>
          <w:rFonts w:ascii="宋体" w:hAnsi="宋体" w:eastAsia="宋体" w:cs="宋体"/>
          <w:color w:val="000000"/>
          <w:sz w:val="32"/>
          <w:szCs w:val="32"/>
        </w:rPr>
        <w:t xml:space="preserve">6、按照相关法律法规规定及授权，以镇人民政府名义开展执法工作，接受有关上级主管部门的业务指导和监管。主要负责日常巡查、综合检查、接受投诉举报、协助调查取证等工作。 </w:t>
      </w:r>
    </w:p>
    <w:p w14:paraId="7115F2CA">
      <w:pPr>
        <w:spacing w:before="0" w:beforeAutospacing="0" w:after="2" w:afterAutospacing="0"/>
        <w:ind w:left="0" w:firstLine="630"/>
      </w:pPr>
      <w:r>
        <w:rPr>
          <w:rFonts w:ascii="宋体" w:hAnsi="宋体" w:eastAsia="宋体" w:cs="宋体"/>
          <w:color w:val="000000"/>
          <w:sz w:val="32"/>
          <w:szCs w:val="32"/>
        </w:rPr>
        <w:t xml:space="preserve">7、为群众提供社会事业公共服务。负责宣传贯彻相关政策方针;负责劳动就业、残疾人事业和基本养老、医疗、工伤、失业等社会保险相关事务性工作;为群众文化生活提供服务;组织群众文化活动，繁荣群众文化生活，协助管理文化市场等工作;负责网格化综合管理的事务性、辅助性工作，为网格化管理的巡查、指挥、调度、督办等工作提供技术支撑;负责证照办理、信息咨询、非涉密文件查询等便民服务事项，负责便民服务窗口的日常工作;完成镇党委政府和上级有关部门交办的其他工作。 </w:t>
      </w:r>
    </w:p>
    <w:p w14:paraId="436C4ACE">
      <w:pPr>
        <w:spacing w:before="0" w:beforeAutospacing="0" w:after="2" w:afterAutospacing="0"/>
        <w:ind w:left="0" w:firstLine="630"/>
      </w:pPr>
      <w:r>
        <w:rPr>
          <w:rFonts w:ascii="宋体" w:hAnsi="宋体" w:eastAsia="宋体" w:cs="宋体"/>
          <w:color w:val="000000"/>
          <w:sz w:val="32"/>
          <w:szCs w:val="32"/>
        </w:rPr>
        <w:t xml:space="preserve">8、为农村农业发展、提高农民科技文化水平提供保障和服务。负责宣传贯彻相关法律、法规、政策;负责农业技术推广应用与指导，农作物病虫害监测与防治，农产品质量监管服务;负责水利基本建设规划与实施，水利设施防洪保安与开发利用，防汛抗早;负责保护森林资源,推广林业科学技术，加强林区生态建设、森林防火与病虫害防治;负责特色产业发展;做好其他相关社会服务等工作;负责动植物疫病防控事务性工作;负责农村土地承包管理事务性工作;负责农村集体经济组织审计事务性工作;完成镇党委政府和上级有关部门交办的其他工作。 </w:t>
      </w:r>
    </w:p>
    <w:p w14:paraId="49003236">
      <w:pPr>
        <w:spacing w:before="0" w:beforeAutospacing="0" w:after="2" w:afterAutospacing="0"/>
        <w:ind w:left="0" w:firstLine="630"/>
      </w:pPr>
      <w:r>
        <w:rPr>
          <w:rFonts w:ascii="宋体" w:hAnsi="宋体" w:eastAsia="宋体" w:cs="宋体"/>
          <w:color w:val="000000"/>
          <w:sz w:val="32"/>
          <w:szCs w:val="32"/>
        </w:rPr>
        <w:t xml:space="preserve">9、负责辖区内生态环境保护日常巡查、检查、监管等事务性工作;负责环保督察交办和其他生态环境问题整改等事务性工作;负责农村人居环境整治、畜禽养殖污染防治、农村面源污染治理及秸秆、垃圾禁烧与综合利用等事务性工作;负责农村生活污水处理设施运维工作;协助开展辖区内饮用水水源地综合整治、入河排污口整治、黑臭水体治理等事务性工作;负责辖区内环境信访问题的调查处理，协助处置辖区内突发环境事件和生态环境舆情事件;统一培训、指导辖区内的村级环保网格员。负责镇总体规划、集镇建设规划和村庄建设规划编制的前期事务性工作;负责村镇建设管理、农村建房管理等事务性工作;负责村民住宅、乡村企业、乡村公共设施和公益事业等建设项目选址、用地和建设的审核报批前期事务性工作;负责农村宅基地等不动产登记申请、现场察看、资料上传和发放等工作;负责村镇规划建设档案管理工作;负责组织和督促村镇各项基础设施的维护与管理等事务性工作;负责地质灾害隐患排查、监管等事务性工作;参与调处各类土地、矿产、林权等权属矛盾纠纷工作;负责耕地保护、矿产资源开采、各类用地行为的日常巡查，对巡查中发现的土地、矿产资源违法行为及时制止并上报;负责耕地“非农化”、“非粮化”治理的事务性工作;负责国土空间综合整治、土地整理复垦、矿山地质环境恢复治理等事务性工作;完成镇党委政府和上级有关部门交办的其他工作。 </w:t>
      </w:r>
    </w:p>
    <w:p w14:paraId="4ED7F0F2">
      <w:pPr>
        <w:spacing w:before="0" w:beforeAutospacing="0" w:after="2" w:afterAutospacing="0"/>
        <w:ind w:left="0" w:firstLine="630"/>
      </w:pPr>
      <w:r>
        <w:rPr>
          <w:rFonts w:ascii="宋体" w:hAnsi="宋体" w:eastAsia="宋体" w:cs="宋体"/>
          <w:color w:val="000000"/>
          <w:sz w:val="32"/>
          <w:szCs w:val="32"/>
        </w:rPr>
        <w:t xml:space="preserve">10、宣传贯彻退役军人有关政策法规，协助做好保障退役军人合法权益落实工作;做好信访接待、资料建档归类工作;开展常态化走访慰问、帮扶解困、化解矛盾和思想教育工作;收集退役军人的意见和建议，并及时上报;完成镇党委政府和有关部门交办的其他工作。 </w:t>
      </w:r>
    </w:p>
    <w:p w14:paraId="248F2BA9">
      <w:pPr>
        <w:pStyle w:val="14"/>
        <w:spacing w:before="0" w:beforeAutospacing="0" w:after="2" w:afterAutospacing="0"/>
        <w:ind w:left="0" w:firstLine="641"/>
        <w:rPr>
          <w:sz w:val="27"/>
          <w:szCs w:val="27"/>
        </w:rPr>
      </w:pPr>
      <w:r>
        <w:rPr>
          <w:rFonts w:ascii="宋体" w:hAnsi="宋体" w:eastAsia="宋体" w:cs="宋体"/>
          <w:b/>
          <w:bCs/>
          <w:color w:val="000000"/>
          <w:sz w:val="32"/>
          <w:szCs w:val="32"/>
        </w:rPr>
        <w:t>（二）机构设置</w:t>
      </w:r>
      <w:r>
        <w:rPr>
          <w:color w:val="000000"/>
          <w:sz w:val="27"/>
          <w:szCs w:val="27"/>
        </w:rPr>
        <w:t xml:space="preserve"> </w:t>
      </w:r>
    </w:p>
    <w:p w14:paraId="0BA6779D">
      <w:pPr>
        <w:pStyle w:val="14"/>
        <w:spacing w:before="0" w:beforeAutospacing="0" w:after="2" w:afterAutospacing="0"/>
        <w:ind w:left="0" w:firstLine="641"/>
        <w:rPr>
          <w:rFonts w:hint="eastAsia" w:eastAsia="宋体"/>
          <w:sz w:val="27"/>
          <w:szCs w:val="27"/>
          <w:lang w:eastAsia="zh-CN"/>
        </w:rPr>
      </w:pPr>
      <w:r>
        <w:rPr>
          <w:rFonts w:ascii="宋体" w:hAnsi="宋体" w:eastAsia="宋体" w:cs="宋体"/>
          <w:color w:val="000000"/>
          <w:sz w:val="32"/>
          <w:szCs w:val="32"/>
        </w:rPr>
        <w:t>洞口县水东镇人民政府内设机构包括：本年度共有编制人数</w:t>
      </w:r>
      <w:r>
        <w:rPr>
          <w:rFonts w:hint="eastAsia" w:ascii="宋体" w:hAnsi="宋体" w:eastAsia="宋体" w:cs="宋体"/>
          <w:color w:val="000000"/>
          <w:sz w:val="32"/>
          <w:szCs w:val="32"/>
          <w:lang w:val="en-US" w:eastAsia="zh-CN"/>
        </w:rPr>
        <w:t>75</w:t>
      </w:r>
      <w:r>
        <w:rPr>
          <w:rFonts w:ascii="宋体" w:hAnsi="宋体" w:eastAsia="宋体" w:cs="宋体"/>
          <w:color w:val="000000"/>
          <w:sz w:val="32"/>
          <w:szCs w:val="32"/>
        </w:rPr>
        <w:t>人，实有人数7</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人，其中在职</w:t>
      </w:r>
      <w:r>
        <w:rPr>
          <w:rFonts w:hint="eastAsia" w:ascii="宋体" w:hAnsi="宋体" w:eastAsia="宋体" w:cs="宋体"/>
          <w:color w:val="000000"/>
          <w:sz w:val="32"/>
          <w:szCs w:val="32"/>
          <w:lang w:val="en-US" w:eastAsia="zh-CN"/>
        </w:rPr>
        <w:t>63</w:t>
      </w:r>
      <w:r>
        <w:rPr>
          <w:rFonts w:ascii="宋体" w:hAnsi="宋体" w:eastAsia="宋体" w:cs="宋体"/>
          <w:color w:val="000000"/>
          <w:sz w:val="32"/>
          <w:szCs w:val="32"/>
        </w:rPr>
        <w:t>人，退休12人。内设12个股室（含0个副科级单位），分别为</w:t>
      </w:r>
      <w:r>
        <w:rPr>
          <w:rFonts w:hint="default" w:ascii="宋体" w:hAnsi="宋体" w:eastAsia="宋体" w:cs="宋体"/>
          <w:color w:val="000000"/>
          <w:kern w:val="2"/>
          <w:sz w:val="32"/>
          <w:szCs w:val="32"/>
        </w:rPr>
        <w:t>党政综合办、基层党建办、经济发展办、社会治安和应急管理办、社会事务办、自然资源和生态环境办、综合行政执法大队、政务服务中心、农业综合服务中心、社会事务综合服务中心、退役军人管理站、财政所</w:t>
      </w:r>
      <w:r>
        <w:rPr>
          <w:rFonts w:hint="eastAsia" w:ascii="宋体" w:hAnsi="宋体" w:eastAsia="宋体" w:cs="宋体"/>
          <w:color w:val="000000"/>
          <w:kern w:val="2"/>
          <w:sz w:val="32"/>
          <w:szCs w:val="32"/>
          <w:lang w:eastAsia="zh-CN"/>
        </w:rPr>
        <w:t>。</w:t>
      </w:r>
    </w:p>
    <w:p w14:paraId="05BE1C5B">
      <w:pPr>
        <w:pStyle w:val="14"/>
        <w:spacing w:before="0" w:beforeAutospacing="0" w:after="2" w:afterAutospacing="0"/>
        <w:ind w:left="0" w:firstLine="641"/>
        <w:rPr>
          <w:sz w:val="27"/>
          <w:szCs w:val="27"/>
        </w:rPr>
      </w:pPr>
      <w:r>
        <w:rPr>
          <w:rStyle w:val="12"/>
          <w:rFonts w:ascii="宋体" w:hAnsi="宋体" w:eastAsia="宋体" w:cs="宋体"/>
          <w:color w:val="000000"/>
          <w:sz w:val="32"/>
          <w:szCs w:val="32"/>
        </w:rPr>
        <w:t>二、部门预算单位构成</w:t>
      </w:r>
      <w:r>
        <w:rPr>
          <w:color w:val="000000"/>
          <w:sz w:val="27"/>
          <w:szCs w:val="27"/>
        </w:rPr>
        <w:t xml:space="preserve"> </w:t>
      </w:r>
    </w:p>
    <w:p w14:paraId="592B1661">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洞口县水东镇人民政府只有本级，没有其他预算单位，纳入编制范围的预算单位仅含洞口县水东镇人民政府。</w:t>
      </w:r>
      <w:r>
        <w:rPr>
          <w:rFonts w:hint="default" w:ascii="仿宋_GB2312" w:eastAsia="仿宋_GB2312" w:cs="仿宋_GB2312"/>
          <w:color w:val="000000"/>
          <w:sz w:val="21"/>
          <w:szCs w:val="21"/>
        </w:rPr>
        <w:t xml:space="preserve"> </w:t>
      </w:r>
    </w:p>
    <w:p w14:paraId="78F96EC7">
      <w:pPr>
        <w:spacing w:before="0" w:beforeAutospacing="0" w:after="2" w:afterAutospacing="0"/>
        <w:ind w:left="0" w:firstLine="627"/>
        <w:jc w:val="both"/>
        <w:rPr>
          <w:rFonts w:hint="default" w:ascii="仿宋_GB2312" w:eastAsia="仿宋_GB2312" w:cs="仿宋_GB2312"/>
          <w:sz w:val="21"/>
          <w:szCs w:val="21"/>
        </w:rPr>
      </w:pPr>
      <w:r>
        <w:rPr>
          <w:rStyle w:val="12"/>
          <w:rFonts w:ascii="宋体" w:hAnsi="宋体" w:eastAsia="宋体" w:cs="宋体"/>
          <w:color w:val="000000"/>
          <w:sz w:val="32"/>
          <w:szCs w:val="32"/>
        </w:rPr>
        <w:t>三、部门收支总体情况</w:t>
      </w:r>
      <w:r>
        <w:rPr>
          <w:rFonts w:hint="default" w:ascii="仿宋_GB2312" w:eastAsia="仿宋_GB2312" w:cs="仿宋_GB2312"/>
          <w:color w:val="000000"/>
          <w:sz w:val="21"/>
          <w:szCs w:val="21"/>
        </w:rPr>
        <w:t xml:space="preserve"> </w:t>
      </w:r>
    </w:p>
    <w:p w14:paraId="275FA8DC">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年本部门收入预算</w:t>
      </w:r>
      <w:r>
        <w:rPr>
          <w:rFonts w:hint="eastAsia" w:ascii="宋体" w:hAnsi="宋体" w:eastAsia="宋体" w:cs="宋体"/>
          <w:color w:val="000000"/>
          <w:sz w:val="32"/>
          <w:szCs w:val="32"/>
          <w:lang w:val="en-US" w:eastAsia="zh-CN"/>
        </w:rPr>
        <w:t>829.75</w:t>
      </w:r>
      <w:r>
        <w:rPr>
          <w:rFonts w:ascii="宋体" w:hAnsi="宋体" w:eastAsia="宋体" w:cs="宋体"/>
          <w:color w:val="000000"/>
          <w:sz w:val="32"/>
          <w:szCs w:val="32"/>
        </w:rPr>
        <w:t>万元，其中，一般公共预算拨款收入</w:t>
      </w:r>
      <w:r>
        <w:rPr>
          <w:rFonts w:hint="eastAsia" w:ascii="宋体" w:hAnsi="宋体" w:eastAsia="宋体" w:cs="宋体"/>
          <w:color w:val="000000"/>
          <w:sz w:val="32"/>
          <w:szCs w:val="32"/>
          <w:lang w:val="en-US" w:eastAsia="zh-CN"/>
        </w:rPr>
        <w:t>829.75</w:t>
      </w:r>
      <w:r>
        <w:rPr>
          <w:rFonts w:ascii="宋体" w:hAnsi="宋体" w:eastAsia="宋体" w:cs="宋体"/>
          <w:color w:val="000000"/>
          <w:sz w:val="32"/>
          <w:szCs w:val="32"/>
        </w:rPr>
        <w:t>万元，政府性基金预算拨款收入0万元，国有资本经营预算拨款收入0万元。收入较去年增加</w:t>
      </w:r>
      <w:r>
        <w:rPr>
          <w:rFonts w:hint="eastAsia" w:ascii="宋体" w:hAnsi="宋体" w:eastAsia="宋体" w:cs="宋体"/>
          <w:color w:val="000000"/>
          <w:sz w:val="32"/>
          <w:szCs w:val="32"/>
          <w:lang w:val="en-US" w:eastAsia="zh-CN"/>
        </w:rPr>
        <w:t>75.04</w:t>
      </w:r>
      <w:r>
        <w:rPr>
          <w:rFonts w:ascii="宋体" w:hAnsi="宋体" w:eastAsia="宋体" w:cs="宋体"/>
          <w:color w:val="000000"/>
          <w:sz w:val="32"/>
          <w:szCs w:val="32"/>
        </w:rPr>
        <w:t>万元，主要原因是新进人员及调出人员变动。</w:t>
      </w:r>
      <w:r>
        <w:rPr>
          <w:rFonts w:hint="default" w:ascii="仿宋_GB2312" w:eastAsia="仿宋_GB2312" w:cs="仿宋_GB2312"/>
          <w:color w:val="000000"/>
          <w:sz w:val="21"/>
          <w:szCs w:val="21"/>
        </w:rPr>
        <w:t xml:space="preserve"> </w:t>
      </w:r>
    </w:p>
    <w:p w14:paraId="324B1ED9">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（二）支出预算：</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年本部门支出预算</w:t>
      </w:r>
      <w:r>
        <w:rPr>
          <w:rFonts w:hint="eastAsia" w:ascii="宋体" w:hAnsi="宋体" w:eastAsia="宋体" w:cs="宋体"/>
          <w:color w:val="000000"/>
          <w:sz w:val="32"/>
          <w:szCs w:val="32"/>
          <w:lang w:val="en-US" w:eastAsia="zh-CN"/>
        </w:rPr>
        <w:t>829.75</w:t>
      </w:r>
      <w:r>
        <w:rPr>
          <w:rFonts w:ascii="宋体" w:hAnsi="宋体" w:eastAsia="宋体" w:cs="宋体"/>
          <w:color w:val="000000"/>
          <w:sz w:val="32"/>
          <w:szCs w:val="32"/>
        </w:rPr>
        <w:t>万元，其中：一般公共服务支出</w:t>
      </w:r>
      <w:r>
        <w:rPr>
          <w:rFonts w:hint="eastAsia" w:ascii="宋体" w:hAnsi="宋体" w:eastAsia="宋体" w:cs="宋体"/>
          <w:color w:val="000000"/>
          <w:sz w:val="32"/>
          <w:szCs w:val="32"/>
          <w:lang w:val="en-US" w:eastAsia="zh-CN"/>
        </w:rPr>
        <w:t>670.06</w:t>
      </w:r>
      <w:r>
        <w:rPr>
          <w:rFonts w:ascii="宋体" w:hAnsi="宋体" w:eastAsia="宋体" w:cs="宋体"/>
          <w:color w:val="000000"/>
          <w:sz w:val="32"/>
          <w:szCs w:val="32"/>
        </w:rPr>
        <w:t>万元；社会保障和就业支出</w:t>
      </w:r>
      <w:r>
        <w:rPr>
          <w:rFonts w:hint="eastAsia" w:ascii="宋体" w:hAnsi="宋体" w:eastAsia="宋体" w:cs="宋体"/>
          <w:color w:val="000000"/>
          <w:sz w:val="32"/>
          <w:szCs w:val="32"/>
          <w:lang w:val="en-US" w:eastAsia="zh-CN"/>
        </w:rPr>
        <w:t>78.04</w:t>
      </w:r>
      <w:r>
        <w:rPr>
          <w:rFonts w:ascii="宋体" w:hAnsi="宋体" w:eastAsia="宋体" w:cs="宋体"/>
          <w:color w:val="000000"/>
          <w:sz w:val="32"/>
          <w:szCs w:val="32"/>
        </w:rPr>
        <w:t>万元；卫生健康支出</w:t>
      </w:r>
      <w:r>
        <w:rPr>
          <w:rFonts w:hint="eastAsia" w:ascii="宋体" w:hAnsi="宋体" w:eastAsia="宋体" w:cs="宋体"/>
          <w:color w:val="000000"/>
          <w:sz w:val="32"/>
          <w:szCs w:val="32"/>
          <w:lang w:val="en-US" w:eastAsia="zh-CN"/>
        </w:rPr>
        <w:t>27.86</w:t>
      </w:r>
      <w:r>
        <w:rPr>
          <w:rFonts w:ascii="宋体" w:hAnsi="宋体" w:eastAsia="宋体" w:cs="宋体"/>
          <w:color w:val="000000"/>
          <w:sz w:val="32"/>
          <w:szCs w:val="32"/>
        </w:rPr>
        <w:t>万元；住房保障支出</w:t>
      </w:r>
      <w:r>
        <w:rPr>
          <w:rFonts w:hint="eastAsia" w:ascii="宋体" w:hAnsi="宋体" w:eastAsia="宋体" w:cs="宋体"/>
          <w:color w:val="000000"/>
          <w:sz w:val="32"/>
          <w:szCs w:val="32"/>
          <w:lang w:val="en-US" w:eastAsia="zh-CN"/>
        </w:rPr>
        <w:t>53.79</w:t>
      </w:r>
      <w:r>
        <w:rPr>
          <w:rFonts w:ascii="宋体" w:hAnsi="宋体" w:eastAsia="宋体" w:cs="宋体"/>
          <w:color w:val="000000"/>
          <w:sz w:val="32"/>
          <w:szCs w:val="32"/>
        </w:rPr>
        <w:t>万元。支出较去年增加</w:t>
      </w:r>
      <w:r>
        <w:rPr>
          <w:rFonts w:hint="eastAsia" w:ascii="宋体" w:hAnsi="宋体" w:eastAsia="宋体" w:cs="宋体"/>
          <w:color w:val="000000"/>
          <w:sz w:val="32"/>
          <w:szCs w:val="32"/>
          <w:lang w:val="en-US" w:eastAsia="zh-CN"/>
        </w:rPr>
        <w:t>75.04</w:t>
      </w:r>
      <w:r>
        <w:rPr>
          <w:rFonts w:ascii="宋体" w:hAnsi="宋体" w:eastAsia="宋体" w:cs="宋体"/>
          <w:color w:val="000000"/>
          <w:sz w:val="32"/>
          <w:szCs w:val="32"/>
        </w:rPr>
        <w:t xml:space="preserve">万元，主要原因是新进人员及调出人员变动。 </w:t>
      </w:r>
    </w:p>
    <w:p w14:paraId="2A65CE23">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四、一般公共预算拨款支出</w:t>
      </w:r>
      <w:r>
        <w:rPr>
          <w:rFonts w:hint="default" w:ascii="仿宋_GB2312" w:eastAsia="仿宋_GB2312" w:cs="仿宋_GB2312"/>
          <w:color w:val="000000"/>
          <w:sz w:val="21"/>
          <w:szCs w:val="21"/>
        </w:rPr>
        <w:t xml:space="preserve"> </w:t>
      </w:r>
    </w:p>
    <w:p w14:paraId="247861FB">
      <w:pPr>
        <w:spacing w:before="0" w:beforeAutospacing="0" w:after="2" w:afterAutospacing="0"/>
        <w:ind w:left="0" w:firstLine="840"/>
      </w:pP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年本部门一般公共预算拨款支出预算</w:t>
      </w:r>
      <w:r>
        <w:rPr>
          <w:rFonts w:hint="eastAsia" w:ascii="宋体" w:hAnsi="宋体" w:eastAsia="宋体" w:cs="宋体"/>
          <w:color w:val="000000"/>
          <w:sz w:val="32"/>
          <w:szCs w:val="32"/>
          <w:lang w:val="en-US" w:eastAsia="zh-CN"/>
        </w:rPr>
        <w:t>829.75</w:t>
      </w:r>
      <w:r>
        <w:rPr>
          <w:rFonts w:ascii="宋体" w:hAnsi="宋体" w:eastAsia="宋体" w:cs="宋体"/>
          <w:color w:val="000000"/>
          <w:sz w:val="32"/>
          <w:szCs w:val="32"/>
        </w:rPr>
        <w:t>万元，相比2023年增加</w:t>
      </w:r>
      <w:r>
        <w:rPr>
          <w:rFonts w:hint="eastAsia" w:ascii="宋体" w:hAnsi="宋体" w:eastAsia="宋体" w:cs="宋体"/>
          <w:color w:val="000000"/>
          <w:sz w:val="32"/>
          <w:szCs w:val="32"/>
          <w:lang w:val="en-US" w:eastAsia="zh-CN"/>
        </w:rPr>
        <w:t>75.04</w:t>
      </w:r>
      <w:r>
        <w:rPr>
          <w:rFonts w:ascii="宋体" w:hAnsi="宋体" w:eastAsia="宋体" w:cs="宋体"/>
          <w:color w:val="000000"/>
          <w:sz w:val="32"/>
          <w:szCs w:val="32"/>
        </w:rPr>
        <w:t>万元，主要是因为新进人员及调出人员变动。其中：一般公共服务支出</w:t>
      </w:r>
      <w:r>
        <w:rPr>
          <w:rFonts w:hint="eastAsia" w:ascii="宋体" w:hAnsi="宋体" w:eastAsia="宋体" w:cs="宋体"/>
          <w:color w:val="000000"/>
          <w:sz w:val="32"/>
          <w:szCs w:val="32"/>
          <w:lang w:val="en-US" w:eastAsia="zh-CN"/>
        </w:rPr>
        <w:t>670.06</w:t>
      </w:r>
      <w:r>
        <w:rPr>
          <w:rFonts w:ascii="宋体" w:hAnsi="宋体" w:eastAsia="宋体" w:cs="宋体"/>
          <w:color w:val="000000"/>
          <w:sz w:val="32"/>
          <w:szCs w:val="32"/>
        </w:rPr>
        <w:t>万元，占</w:t>
      </w:r>
      <w:r>
        <w:rPr>
          <w:rFonts w:hint="eastAsia" w:ascii="宋体" w:hAnsi="宋体" w:eastAsia="宋体" w:cs="宋体"/>
          <w:color w:val="000000"/>
          <w:sz w:val="32"/>
          <w:szCs w:val="32"/>
          <w:lang w:val="en-US" w:eastAsia="zh-CN"/>
        </w:rPr>
        <w:t>80.75</w:t>
      </w:r>
      <w:r>
        <w:rPr>
          <w:rFonts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78.04</w:t>
      </w:r>
      <w:r>
        <w:rPr>
          <w:rFonts w:ascii="宋体" w:hAnsi="宋体" w:eastAsia="宋体" w:cs="宋体"/>
          <w:color w:val="000000"/>
          <w:sz w:val="32"/>
          <w:szCs w:val="32"/>
        </w:rPr>
        <w:t>万元，占9.</w:t>
      </w:r>
      <w:r>
        <w:rPr>
          <w:rFonts w:hint="eastAsia" w:ascii="宋体" w:hAnsi="宋体" w:eastAsia="宋体" w:cs="宋体"/>
          <w:color w:val="000000"/>
          <w:sz w:val="32"/>
          <w:szCs w:val="32"/>
          <w:lang w:val="en-US" w:eastAsia="zh-CN"/>
        </w:rPr>
        <w:t>41</w:t>
      </w:r>
      <w:r>
        <w:rPr>
          <w:rFonts w:ascii="宋体" w:hAnsi="宋体" w:eastAsia="宋体" w:cs="宋体"/>
          <w:color w:val="000000"/>
          <w:sz w:val="32"/>
          <w:szCs w:val="32"/>
        </w:rPr>
        <w:t>%；卫生健康支出</w:t>
      </w:r>
      <w:r>
        <w:rPr>
          <w:rFonts w:hint="eastAsia" w:ascii="宋体" w:hAnsi="宋体" w:eastAsia="宋体" w:cs="宋体"/>
          <w:color w:val="000000"/>
          <w:sz w:val="32"/>
          <w:szCs w:val="32"/>
          <w:lang w:val="en-US" w:eastAsia="zh-CN"/>
        </w:rPr>
        <w:t>27.86</w:t>
      </w:r>
      <w:r>
        <w:rPr>
          <w:rFonts w:ascii="宋体" w:hAnsi="宋体" w:eastAsia="宋体" w:cs="宋体"/>
          <w:color w:val="000000"/>
          <w:sz w:val="32"/>
          <w:szCs w:val="32"/>
        </w:rPr>
        <w:t>万元，占3.</w:t>
      </w:r>
      <w:r>
        <w:rPr>
          <w:rFonts w:hint="eastAsia" w:ascii="宋体" w:hAnsi="宋体" w:eastAsia="宋体" w:cs="宋体"/>
          <w:color w:val="000000"/>
          <w:sz w:val="32"/>
          <w:szCs w:val="32"/>
          <w:lang w:val="en-US" w:eastAsia="zh-CN"/>
        </w:rPr>
        <w:t>36</w:t>
      </w:r>
      <w:r>
        <w:rPr>
          <w:rFonts w:ascii="宋体" w:hAnsi="宋体" w:eastAsia="宋体" w:cs="宋体"/>
          <w:color w:val="000000"/>
          <w:sz w:val="32"/>
          <w:szCs w:val="32"/>
        </w:rPr>
        <w:t>%；住房保障支出</w:t>
      </w:r>
      <w:r>
        <w:rPr>
          <w:rFonts w:hint="eastAsia" w:ascii="宋体" w:hAnsi="宋体" w:eastAsia="宋体" w:cs="宋体"/>
          <w:color w:val="000000"/>
          <w:sz w:val="32"/>
          <w:szCs w:val="32"/>
          <w:lang w:val="en-US" w:eastAsia="zh-CN"/>
        </w:rPr>
        <w:t>53.79</w:t>
      </w:r>
      <w:r>
        <w:rPr>
          <w:rFonts w:ascii="宋体" w:hAnsi="宋体" w:eastAsia="宋体" w:cs="宋体"/>
          <w:color w:val="000000"/>
          <w:sz w:val="32"/>
          <w:szCs w:val="32"/>
        </w:rPr>
        <w:t>万元，占6.4</w:t>
      </w:r>
      <w:r>
        <w:rPr>
          <w:rFonts w:hint="eastAsia" w:ascii="宋体" w:hAnsi="宋体" w:eastAsia="宋体" w:cs="宋体"/>
          <w:color w:val="000000"/>
          <w:sz w:val="32"/>
          <w:szCs w:val="32"/>
          <w:lang w:val="en-US" w:eastAsia="zh-CN"/>
        </w:rPr>
        <w:t>8</w:t>
      </w:r>
      <w:r>
        <w:rPr>
          <w:rFonts w:ascii="宋体" w:hAnsi="宋体" w:eastAsia="宋体" w:cs="宋体"/>
          <w:color w:val="000000"/>
          <w:sz w:val="32"/>
          <w:szCs w:val="32"/>
        </w:rPr>
        <w:t xml:space="preserve">%。具体安排情况如下： </w:t>
      </w:r>
    </w:p>
    <w:p w14:paraId="25914107">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年本部门基本支出预算</w:t>
      </w:r>
      <w:r>
        <w:rPr>
          <w:rFonts w:hint="eastAsia" w:ascii="宋体" w:hAnsi="宋体" w:eastAsia="宋体" w:cs="宋体"/>
          <w:color w:val="000000"/>
          <w:sz w:val="32"/>
          <w:szCs w:val="32"/>
          <w:lang w:val="en-US" w:eastAsia="zh-CN"/>
        </w:rPr>
        <w:t>827.99</w:t>
      </w:r>
      <w:r>
        <w:rPr>
          <w:rFonts w:ascii="宋体" w:hAnsi="宋体" w:eastAsia="宋体" w:cs="宋体"/>
          <w:color w:val="000000"/>
          <w:sz w:val="32"/>
          <w:szCs w:val="32"/>
        </w:rPr>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2DD238A2">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年本部门项目支出预算</w:t>
      </w:r>
      <w:r>
        <w:rPr>
          <w:rFonts w:hint="eastAsia" w:ascii="宋体" w:hAnsi="宋体" w:eastAsia="宋体" w:cs="宋体"/>
          <w:color w:val="000000"/>
          <w:sz w:val="32"/>
          <w:szCs w:val="32"/>
          <w:lang w:val="en-US" w:eastAsia="zh-CN"/>
        </w:rPr>
        <w:t>1.76</w:t>
      </w:r>
      <w:r>
        <w:rPr>
          <w:rFonts w:ascii="宋体" w:hAnsi="宋体" w:eastAsia="宋体" w:cs="宋体"/>
          <w:color w:val="000000"/>
          <w:sz w:val="32"/>
          <w:szCs w:val="32"/>
        </w:rPr>
        <w:t>万元，主要是部门为完成特定行政工作任务或事业发展目标而发生的支出，包括有关事业发展专项、专项业务费、基本建设支出等，其中：</w:t>
      </w:r>
      <w:r>
        <w:rPr>
          <w:rFonts w:hint="eastAsia" w:ascii="宋体" w:hAnsi="宋体" w:eastAsia="宋体" w:cs="宋体"/>
          <w:color w:val="000000"/>
          <w:sz w:val="32"/>
          <w:szCs w:val="32"/>
        </w:rPr>
        <w:t>对个人和家庭的补助</w:t>
      </w:r>
      <w:r>
        <w:rPr>
          <w:rFonts w:ascii="宋体" w:hAnsi="宋体" w:eastAsia="宋体" w:cs="宋体"/>
          <w:color w:val="000000"/>
          <w:sz w:val="32"/>
          <w:szCs w:val="32"/>
        </w:rPr>
        <w:t>支出0.9万元。</w:t>
      </w:r>
      <w:r>
        <w:rPr>
          <w:color w:val="000000"/>
        </w:rPr>
        <w:t xml:space="preserve"> </w:t>
      </w:r>
    </w:p>
    <w:p w14:paraId="6E0EFA83">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五、政府性基金预算支出</w:t>
      </w:r>
      <w:r>
        <w:rPr>
          <w:rFonts w:hint="default" w:ascii="仿宋_GB2312" w:eastAsia="仿宋_GB2312" w:cs="仿宋_GB2312"/>
          <w:color w:val="000000"/>
          <w:sz w:val="21"/>
          <w:szCs w:val="21"/>
        </w:rPr>
        <w:t xml:space="preserve"> </w:t>
      </w:r>
    </w:p>
    <w:p w14:paraId="49EC4A4A">
      <w:pPr>
        <w:spacing w:before="0" w:beforeAutospacing="0" w:after="2" w:afterAutospacing="0"/>
        <w:ind w:left="0" w:firstLine="660"/>
        <w:rPr>
          <w:rFonts w:hint="default" w:ascii="仿宋_GB2312" w:eastAsia="仿宋_GB2312" w:cs="仿宋_GB2312"/>
          <w:sz w:val="21"/>
          <w:szCs w:val="21"/>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年本部门无政府性基金安排的支出。</w:t>
      </w:r>
    </w:p>
    <w:p w14:paraId="4A04BD26">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六、其他重要事项的情况说明</w:t>
      </w:r>
      <w:r>
        <w:rPr>
          <w:rFonts w:hint="default" w:ascii="仿宋_GB2312" w:eastAsia="仿宋_GB2312" w:cs="仿宋_GB2312"/>
          <w:color w:val="000000"/>
          <w:sz w:val="21"/>
          <w:szCs w:val="21"/>
        </w:rPr>
        <w:t xml:space="preserve"> </w:t>
      </w:r>
    </w:p>
    <w:p w14:paraId="0BB7D016">
      <w:pPr>
        <w:spacing w:before="0" w:beforeAutospacing="0" w:after="2" w:afterAutospacing="0"/>
        <w:ind w:left="0" w:firstLine="660"/>
        <w:rPr>
          <w:rFonts w:hint="eastAsia" w:eastAsia="宋体"/>
          <w:lang w:eastAsia="zh-CN"/>
        </w:rPr>
      </w:pPr>
      <w:r>
        <w:rPr>
          <w:rFonts w:ascii="宋体" w:hAnsi="宋体" w:eastAsia="宋体" w:cs="宋体"/>
          <w:b/>
          <w:bCs/>
          <w:color w:val="000000"/>
          <w:sz w:val="32"/>
          <w:szCs w:val="32"/>
        </w:rPr>
        <w:t>（一）机关运行经费：</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年本部门机关运行经费支出</w:t>
      </w:r>
      <w:r>
        <w:rPr>
          <w:rFonts w:hint="eastAsia" w:ascii="宋体" w:hAnsi="宋体" w:eastAsia="宋体" w:cs="宋体"/>
          <w:color w:val="000000"/>
          <w:sz w:val="32"/>
          <w:szCs w:val="32"/>
          <w:lang w:val="en-US" w:eastAsia="zh-CN"/>
        </w:rPr>
        <w:t>127.1</w:t>
      </w:r>
      <w:r>
        <w:rPr>
          <w:rFonts w:ascii="宋体" w:hAnsi="宋体" w:eastAsia="宋体" w:cs="宋体"/>
          <w:color w:val="000000"/>
          <w:sz w:val="32"/>
          <w:szCs w:val="32"/>
        </w:rPr>
        <w:t>万元，比上年预算</w:t>
      </w:r>
      <w:r>
        <w:rPr>
          <w:rFonts w:hint="eastAsia" w:ascii="宋体" w:hAnsi="宋体" w:eastAsia="宋体" w:cs="宋体"/>
          <w:color w:val="000000"/>
          <w:sz w:val="32"/>
          <w:szCs w:val="32"/>
          <w:lang w:eastAsia="zh-CN"/>
        </w:rPr>
        <w:t>增加</w:t>
      </w:r>
      <w:r>
        <w:rPr>
          <w:rFonts w:hint="eastAsia" w:ascii="宋体" w:hAnsi="宋体" w:eastAsia="宋体" w:cs="宋体"/>
          <w:color w:val="000000"/>
          <w:sz w:val="32"/>
          <w:szCs w:val="32"/>
          <w:lang w:val="en-US" w:eastAsia="zh-CN"/>
        </w:rPr>
        <w:t>8.3</w:t>
      </w:r>
      <w:r>
        <w:rPr>
          <w:rFonts w:ascii="宋体" w:hAnsi="宋体" w:eastAsia="宋体" w:cs="宋体"/>
          <w:color w:val="000000"/>
          <w:sz w:val="32"/>
          <w:szCs w:val="32"/>
        </w:rPr>
        <w:t>万元，主要原因是本年度年新进人员及调出人员变动</w:t>
      </w:r>
      <w:r>
        <w:rPr>
          <w:rFonts w:hint="eastAsia" w:ascii="宋体" w:hAnsi="宋体" w:eastAsia="宋体" w:cs="宋体"/>
          <w:color w:val="000000"/>
          <w:sz w:val="32"/>
          <w:szCs w:val="32"/>
          <w:lang w:eastAsia="zh-CN"/>
        </w:rPr>
        <w:t>。</w:t>
      </w:r>
    </w:p>
    <w:p w14:paraId="3ACA3B7B">
      <w:pPr>
        <w:spacing w:before="0" w:beforeAutospacing="0" w:after="2" w:afterAutospacing="0"/>
        <w:ind w:left="0" w:firstLine="660"/>
        <w:jc w:val="both"/>
      </w:pPr>
      <w:r>
        <w:rPr>
          <w:rFonts w:ascii="宋体" w:hAnsi="宋体" w:eastAsia="宋体" w:cs="宋体"/>
          <w:b/>
          <w:bCs/>
          <w:color w:val="000000"/>
          <w:sz w:val="32"/>
          <w:szCs w:val="32"/>
        </w:rPr>
        <w:t>（二）“三公”经费预算：</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年本部门“三公”经费预算数为3万元，其中，公务接待费1万元，公务用车购置及运行费2万元（其中，公务用车购置费0万元，公务用车运行费2万元），因公出国（境）费0万元。202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年“三公”经费预算较202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年持平。</w:t>
      </w:r>
      <w:r>
        <w:rPr>
          <w:color w:val="000000"/>
        </w:rPr>
        <w:t xml:space="preserve"> </w:t>
      </w:r>
    </w:p>
    <w:p w14:paraId="5B5BEB06">
      <w:pPr>
        <w:spacing w:before="0" w:beforeAutospacing="0" w:after="2" w:afterAutospacing="0"/>
        <w:ind w:left="0" w:firstLine="660"/>
        <w:jc w:val="both"/>
      </w:pPr>
      <w:r>
        <w:rPr>
          <w:rFonts w:ascii="宋体" w:hAnsi="宋体" w:eastAsia="宋体" w:cs="宋体"/>
          <w:b/>
          <w:bCs/>
          <w:color w:val="000000"/>
          <w:sz w:val="32"/>
          <w:szCs w:val="32"/>
        </w:rPr>
        <w:t>（三）一般性支出情况：</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会议费预算0.5万元，拟召开每月的主题党日会议，人数400人，内容为唱国歌、重温入党誓词，学习习近平总书记重要谈话；培训费预算0.5万元，拟召开5场业务培训，人数20人，内容为六零创建及社会治理工作等方面的经验总结等；</w:t>
      </w:r>
      <w:r>
        <w:rPr>
          <w:rFonts w:ascii="宋体" w:hAnsi="宋体" w:eastAsia="宋体" w:cs="宋体"/>
          <w:color w:val="000000"/>
          <w:sz w:val="32"/>
          <w:szCs w:val="32"/>
          <w:shd w:val="clear" w:fill="FFFFFF"/>
        </w:rPr>
        <w:t>拟举办0场节庆、晚会、论坛、赛事活动，开支0万元，无相关活动计划。</w:t>
      </w:r>
      <w:r>
        <w:rPr>
          <w:rFonts w:ascii="宋体" w:hAnsi="宋体" w:eastAsia="宋体" w:cs="宋体"/>
          <w:color w:val="000000"/>
          <w:sz w:val="32"/>
          <w:szCs w:val="32"/>
        </w:rPr>
        <w:t xml:space="preserve"> </w:t>
      </w:r>
    </w:p>
    <w:p w14:paraId="64431C27">
      <w:pPr>
        <w:spacing w:before="0" w:beforeAutospacing="0" w:after="2" w:afterAutospacing="0"/>
        <w:ind w:left="0" w:firstLine="660"/>
        <w:jc w:val="both"/>
      </w:pPr>
      <w:r>
        <w:rPr>
          <w:rFonts w:ascii="宋体" w:hAnsi="宋体" w:eastAsia="宋体" w:cs="宋体"/>
          <w:b/>
          <w:bCs/>
          <w:color w:val="000000"/>
          <w:sz w:val="32"/>
          <w:szCs w:val="32"/>
        </w:rPr>
        <w:t>（四）政府采购情况：</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年本部门政府采购预算总额</w:t>
      </w:r>
      <w:r>
        <w:rPr>
          <w:rFonts w:hint="eastAsia" w:ascii="宋体" w:hAnsi="宋体" w:eastAsia="宋体" w:cs="宋体"/>
          <w:color w:val="000000"/>
          <w:sz w:val="32"/>
          <w:szCs w:val="32"/>
          <w:lang w:val="en-US" w:eastAsia="zh-CN"/>
        </w:rPr>
        <w:t>3</w:t>
      </w:r>
      <w:r>
        <w:rPr>
          <w:rFonts w:ascii="宋体" w:hAnsi="宋体" w:eastAsia="宋体" w:cs="宋体"/>
          <w:color w:val="000000"/>
          <w:sz w:val="32"/>
          <w:szCs w:val="32"/>
        </w:rPr>
        <w:t>0万元，其中，货物类采购预算</w:t>
      </w:r>
      <w:r>
        <w:rPr>
          <w:rFonts w:hint="eastAsia" w:ascii="宋体" w:hAnsi="宋体" w:eastAsia="宋体" w:cs="宋体"/>
          <w:color w:val="000000"/>
          <w:sz w:val="32"/>
          <w:szCs w:val="32"/>
          <w:lang w:val="en-US" w:eastAsia="zh-CN"/>
        </w:rPr>
        <w:t>3</w:t>
      </w:r>
      <w:r>
        <w:rPr>
          <w:rFonts w:ascii="宋体" w:hAnsi="宋体" w:eastAsia="宋体" w:cs="宋体"/>
          <w:color w:val="000000"/>
          <w:sz w:val="32"/>
          <w:szCs w:val="32"/>
        </w:rPr>
        <w:t>0万元；工程类采购预算0万元；服务类采购预算0万元。</w:t>
      </w:r>
      <w:r>
        <w:rPr>
          <w:color w:val="000000"/>
        </w:rPr>
        <w:t xml:space="preserve"> </w:t>
      </w:r>
    </w:p>
    <w:p w14:paraId="75537905">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12月底，本部门共有公务用车1辆，其中，机要通信用车0辆，应急保障用车0辆，执法执勤用车0辆，专业技术用车0辆，特种专业技术用车0辆，业务用车0辆，其他按照规定配备的公务用车1辆；单位价值50万元以上通用设备0台，单位价值100万元以上专用设备0台。2024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color w:val="000000"/>
        </w:rPr>
        <w:t xml:space="preserve"> </w:t>
      </w:r>
    </w:p>
    <w:p w14:paraId="756FEC5B">
      <w:pPr>
        <w:spacing w:before="0" w:beforeAutospacing="0" w:after="2" w:afterAutospacing="0"/>
        <w:ind w:left="0" w:firstLine="660"/>
        <w:rPr>
          <w:sz w:val="21"/>
          <w:szCs w:val="21"/>
        </w:rPr>
      </w:pPr>
      <w:r>
        <w:rPr>
          <w:rFonts w:ascii="宋体" w:hAnsi="宋体" w:eastAsia="宋体" w:cs="宋体"/>
          <w:b/>
          <w:bCs/>
          <w:color w:val="000000"/>
          <w:sz w:val="32"/>
          <w:szCs w:val="32"/>
        </w:rPr>
        <w:t>（六）部门整体支出、单位项目支出、重点（专项）项目支出预算绩效目标情况说明：</w:t>
      </w:r>
      <w:r>
        <w:rPr>
          <w:rFonts w:ascii="宋体" w:hAnsi="宋体" w:eastAsia="宋体" w:cs="宋体"/>
          <w:color w:val="000000"/>
          <w:sz w:val="32"/>
          <w:szCs w:val="32"/>
        </w:rPr>
        <w:t>本部门所有支出实行绩效目标管理。纳入202</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年部门整体支出绩效目标的金额为</w:t>
      </w:r>
      <w:r>
        <w:rPr>
          <w:rFonts w:hint="eastAsia" w:ascii="宋体" w:hAnsi="宋体" w:eastAsia="宋体" w:cs="宋体"/>
          <w:color w:val="000000"/>
          <w:sz w:val="32"/>
          <w:szCs w:val="32"/>
          <w:lang w:val="en-US" w:eastAsia="zh-CN"/>
        </w:rPr>
        <w:t>829.75</w:t>
      </w:r>
      <w:r>
        <w:rPr>
          <w:rFonts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827.99</w:t>
      </w:r>
      <w:r>
        <w:rPr>
          <w:rFonts w:ascii="宋体" w:hAnsi="宋体" w:eastAsia="宋体" w:cs="宋体"/>
          <w:color w:val="000000"/>
          <w:sz w:val="32"/>
          <w:szCs w:val="32"/>
        </w:rPr>
        <w:t>万元，项目支出</w:t>
      </w:r>
      <w:r>
        <w:rPr>
          <w:rFonts w:hint="eastAsia" w:ascii="宋体" w:hAnsi="宋体" w:eastAsia="宋体" w:cs="宋体"/>
          <w:color w:val="000000"/>
          <w:sz w:val="32"/>
          <w:szCs w:val="32"/>
          <w:lang w:val="en-US" w:eastAsia="zh-CN"/>
        </w:rPr>
        <w:t>1.76</w:t>
      </w:r>
      <w:r>
        <w:rPr>
          <w:rFonts w:ascii="宋体" w:hAnsi="宋体" w:eastAsia="宋体" w:cs="宋体"/>
          <w:color w:val="000000"/>
          <w:sz w:val="32"/>
          <w:szCs w:val="32"/>
        </w:rPr>
        <w:t>万元，具体绩效目标详见报表。</w:t>
      </w:r>
      <w:r>
        <w:rPr>
          <w:color w:val="000000"/>
          <w:sz w:val="21"/>
          <w:szCs w:val="21"/>
        </w:rPr>
        <w:t xml:space="preserve"> </w:t>
      </w:r>
    </w:p>
    <w:p w14:paraId="32DF1B00">
      <w:pPr>
        <w:spacing w:before="0" w:beforeAutospacing="0" w:after="2" w:afterAutospacing="0"/>
        <w:ind w:left="0" w:firstLine="660"/>
        <w:jc w:val="both"/>
        <w:rPr>
          <w:rFonts w:hint="default" w:ascii="仿宋_GB2312" w:eastAsia="仿宋_GB2312" w:cs="仿宋_GB2312"/>
          <w:sz w:val="21"/>
          <w:szCs w:val="21"/>
        </w:rPr>
      </w:pPr>
      <w:r>
        <w:rPr>
          <w:rStyle w:val="12"/>
          <w:rFonts w:ascii="宋体" w:hAnsi="宋体" w:eastAsia="宋体" w:cs="宋体"/>
          <w:color w:val="000000"/>
          <w:sz w:val="32"/>
          <w:szCs w:val="32"/>
        </w:rPr>
        <w:t>七、名词解释</w:t>
      </w:r>
      <w:r>
        <w:rPr>
          <w:rFonts w:hint="default" w:ascii="仿宋_GB2312" w:eastAsia="仿宋_GB2312" w:cs="仿宋_GB2312"/>
          <w:color w:val="000000"/>
          <w:sz w:val="21"/>
          <w:szCs w:val="21"/>
        </w:rPr>
        <w:t xml:space="preserve"> </w:t>
      </w:r>
    </w:p>
    <w:p w14:paraId="2E820A93">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21"/>
          <w:szCs w:val="21"/>
        </w:rPr>
        <w:t xml:space="preserve"> </w:t>
      </w:r>
    </w:p>
    <w:p w14:paraId="2557B964">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2、项目支出：是指在基本支出之外为完成特定行政工作任务和事业发展目标而发生的支出。</w:t>
      </w:r>
      <w:r>
        <w:rPr>
          <w:rFonts w:hint="default" w:ascii="仿宋_GB2312" w:eastAsia="仿宋_GB2312" w:cs="仿宋_GB2312"/>
          <w:color w:val="000000"/>
          <w:sz w:val="21"/>
          <w:szCs w:val="21"/>
        </w:rPr>
        <w:t xml:space="preserve"> </w:t>
      </w:r>
    </w:p>
    <w:p w14:paraId="2DE1D1EB">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eastAsia="仿宋_GB2312" w:cs="仿宋_GB2312"/>
          <w:color w:val="000000"/>
          <w:sz w:val="21"/>
          <w:szCs w:val="21"/>
        </w:rPr>
        <w:t xml:space="preserve"> </w:t>
      </w:r>
    </w:p>
    <w:p w14:paraId="245C1D1F">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eastAsia="仿宋_GB2312" w:cs="仿宋_GB2312"/>
          <w:color w:val="000000"/>
          <w:sz w:val="21"/>
          <w:szCs w:val="21"/>
        </w:rPr>
        <w:t xml:space="preserve"> </w:t>
      </w:r>
    </w:p>
    <w:p w14:paraId="0BDA49AF">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eastAsia="仿宋_GB2312" w:cs="仿宋_GB2312"/>
          <w:color w:val="000000"/>
          <w:sz w:val="21"/>
          <w:szCs w:val="21"/>
        </w:rPr>
        <w:t xml:space="preserve"> </w:t>
      </w:r>
    </w:p>
    <w:p w14:paraId="57376FB4">
      <w:pPr>
        <w:spacing w:before="0" w:beforeAutospacing="0" w:after="2" w:afterAutospacing="0"/>
        <w:ind w:left="0" w:firstLine="643"/>
        <w:rPr>
          <w:rFonts w:hint="default" w:ascii="仿宋_GB2312" w:eastAsia="仿宋_GB2312" w:cs="仿宋_GB2312"/>
          <w:sz w:val="21"/>
          <w:szCs w:val="21"/>
        </w:rPr>
      </w:pPr>
    </w:p>
    <w:p w14:paraId="617C6987">
      <w:pPr>
        <w:spacing w:before="0" w:beforeAutospacing="0" w:after="2" w:afterAutospacing="0"/>
        <w:jc w:val="center"/>
      </w:pPr>
      <w:r>
        <w:rPr>
          <w:rStyle w:val="12"/>
          <w:rFonts w:ascii="宋体" w:hAnsi="宋体" w:eastAsia="宋体" w:cs="宋体"/>
          <w:color w:val="000000"/>
          <w:sz w:val="40"/>
          <w:szCs w:val="40"/>
        </w:rPr>
        <w:t>第二部分 202</w:t>
      </w:r>
      <w:r>
        <w:rPr>
          <w:rStyle w:val="12"/>
          <w:rFonts w:hint="eastAsia" w:ascii="宋体" w:hAnsi="宋体" w:eastAsia="宋体" w:cs="宋体"/>
          <w:color w:val="000000"/>
          <w:sz w:val="40"/>
          <w:szCs w:val="40"/>
          <w:lang w:val="en-US" w:eastAsia="zh-CN"/>
        </w:rPr>
        <w:t>5</w:t>
      </w:r>
      <w:r>
        <w:rPr>
          <w:rStyle w:val="12"/>
          <w:rFonts w:ascii="宋体" w:hAnsi="宋体" w:eastAsia="宋体" w:cs="宋体"/>
          <w:color w:val="000000"/>
          <w:sz w:val="40"/>
          <w:szCs w:val="40"/>
        </w:rPr>
        <w:t>年部门预算表</w:t>
      </w:r>
      <w:r>
        <w:rPr>
          <w:color w:val="000000"/>
        </w:rPr>
        <w:t xml:space="preserve"> </w:t>
      </w:r>
    </w:p>
    <w:p w14:paraId="7ED6A132">
      <w:pPr>
        <w:keepNext w:val="0"/>
        <w:keepLines w:val="0"/>
        <w:widowControl/>
        <w:suppressLineNumbers w:val="0"/>
        <w:jc w:val="left"/>
      </w:pPr>
    </w:p>
    <w:p w14:paraId="31BE2ED6">
      <w:pPr>
        <w:pStyle w:val="9"/>
        <w:keepNext w:val="0"/>
        <w:keepLines w:val="0"/>
        <w:widowControl/>
        <w:suppressLineNumbers w:val="0"/>
        <w:spacing w:before="0" w:beforeAutospacing="0" w:after="2" w:afterAutospacing="0"/>
        <w:jc w:val="center"/>
        <w:rPr>
          <w:sz w:val="32"/>
          <w:szCs w:val="32"/>
        </w:rPr>
      </w:pPr>
      <w:r>
        <w:rPr>
          <w:rFonts w:hint="eastAsia"/>
          <w:sz w:val="32"/>
          <w:szCs w:val="32"/>
        </w:rPr>
        <w:fldChar w:fldCharType="begin"/>
      </w:r>
      <w:r>
        <w:rPr>
          <w:rFonts w:hint="eastAsia"/>
          <w:sz w:val="32"/>
          <w:szCs w:val="32"/>
        </w:rPr>
        <w:instrText xml:space="preserve"> HYPERLINK "2025部门预算公开表（水东）.xlsx" </w:instrText>
      </w:r>
      <w:r>
        <w:rPr>
          <w:rFonts w:hint="eastAsia"/>
          <w:sz w:val="32"/>
          <w:szCs w:val="32"/>
        </w:rPr>
        <w:fldChar w:fldCharType="separate"/>
      </w:r>
      <w:r>
        <w:rPr>
          <w:rStyle w:val="13"/>
          <w:rFonts w:hint="eastAsia"/>
          <w:sz w:val="32"/>
          <w:szCs w:val="32"/>
        </w:rPr>
        <w:t>2025年部门预算公开表.xlsx</w:t>
      </w:r>
      <w:r>
        <w:rPr>
          <w:rFonts w:hint="eastAsia"/>
          <w:sz w:val="32"/>
          <w:szCs w:val="32"/>
        </w:rPr>
        <w:fldChar w:fldCharType="end"/>
      </w:r>
      <w:bookmarkStart w:id="0" w:name="_GoBack"/>
      <w:bookmarkEnd w:id="0"/>
    </w:p>
    <w:p w14:paraId="48C3552C">
      <w:pPr>
        <w:pStyle w:val="9"/>
        <w:keepNext w:val="0"/>
        <w:keepLines w:val="0"/>
        <w:widowControl/>
        <w:suppressLineNumbers w:val="0"/>
        <w:spacing w:before="0" w:beforeAutospacing="0" w:after="2" w:afterAutospacing="0"/>
      </w:pPr>
    </w:p>
    <w:p w14:paraId="1E80996C">
      <w:pPr>
        <w:pStyle w:val="9"/>
        <w:keepNext w:val="0"/>
        <w:keepLines w:val="0"/>
        <w:widowControl/>
        <w:suppressLineNumbers w:val="0"/>
        <w:spacing w:before="0" w:beforeAutospacing="0" w:after="2" w:afterAutospacing="0"/>
      </w:pPr>
    </w:p>
    <w:p w14:paraId="4EED768E">
      <w:pPr>
        <w:spacing w:before="0" w:beforeAutospacing="0" w:after="2" w:afterAutospacing="0"/>
        <w:ind w:left="0" w:firstLine="660"/>
        <w:rPr>
          <w:rFonts w:hint="default" w:ascii="仿宋_GB2312" w:eastAsia="仿宋_GB2312" w:cs="仿宋_GB2312"/>
          <w:sz w:val="21"/>
          <w:szCs w:val="21"/>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454D"/>
    <w:rsid w:val="03646A1C"/>
    <w:rsid w:val="0DD6264D"/>
    <w:rsid w:val="0E374333"/>
    <w:rsid w:val="100D1BA1"/>
    <w:rsid w:val="10426313"/>
    <w:rsid w:val="167E55A7"/>
    <w:rsid w:val="17036DEF"/>
    <w:rsid w:val="18A8546B"/>
    <w:rsid w:val="1B7900EB"/>
    <w:rsid w:val="1EA25BAA"/>
    <w:rsid w:val="2C500C98"/>
    <w:rsid w:val="32715B68"/>
    <w:rsid w:val="33A90CED"/>
    <w:rsid w:val="37605888"/>
    <w:rsid w:val="392274DB"/>
    <w:rsid w:val="3A655FB2"/>
    <w:rsid w:val="3B1F0470"/>
    <w:rsid w:val="3F2E74BE"/>
    <w:rsid w:val="40923879"/>
    <w:rsid w:val="457E4086"/>
    <w:rsid w:val="4EC52CF0"/>
    <w:rsid w:val="55FA184D"/>
    <w:rsid w:val="5FF6784A"/>
    <w:rsid w:val="61D05B58"/>
    <w:rsid w:val="639F57E1"/>
    <w:rsid w:val="64055D62"/>
    <w:rsid w:val="668152B2"/>
    <w:rsid w:val="66AF0431"/>
    <w:rsid w:val="6A7E0847"/>
    <w:rsid w:val="6DA5433C"/>
    <w:rsid w:val="707F0E75"/>
    <w:rsid w:val="72181971"/>
    <w:rsid w:val="745D34EE"/>
    <w:rsid w:val="78782095"/>
    <w:rsid w:val="78DB6E64"/>
    <w:rsid w:val="79E24222"/>
    <w:rsid w:val="7D814735"/>
    <w:rsid w:val="7D847ACA"/>
    <w:rsid w:val="F9DD22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5195</Words>
  <Characters>5419</Characters>
  <TotalTime>6</TotalTime>
  <ScaleCrop>false</ScaleCrop>
  <LinksUpToDate>false</LinksUpToDate>
  <CharactersWithSpaces>5512</CharactersWithSpaces>
  <Application>WPS Office_12.8.2.20327_F1E327BC-269C-435d-A152-05C5408002CA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2024-09-12T11:53:00Z</dcterms:created>
  <dc:creator>Administrator</dc:creator>
  <cp:lastModifiedBy>dk001</cp:lastModifiedBy>
  <dcterms:modified xsi:type="dcterms:W3CDTF">2025-07-14T09:21:15Z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E6172ADB4C7D43EF86AD15ADB2DB2A75_13</vt:lpwstr>
  </property>
  <property fmtid="{D5CDD505-2E9C-101B-9397-08002B2CF9AE}" pid="4" name="KSOTemplateDocerSaveRecord">
    <vt:lpwstr>eyJoZGlkIjoiYzRiYjRiMDc3Y2UxYzY2Y2E3MGNhZTkyNTQ1Zjk0ODEiLCJ1c2VySWQiOiIxMjA4MDk2NjIxIn0=</vt:lpwstr>
  </property>
</Properties>
</file>